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E1CCA" w14:textId="343725F5" w:rsidR="005731A6" w:rsidRPr="00D12EF3" w:rsidRDefault="005731A6">
      <w:r w:rsidRPr="00D12EF3">
        <w:rPr>
          <w:rFonts w:cs="Arial"/>
          <w:noProof/>
          <w:sz w:val="24"/>
          <w:lang w:eastAsia="es-BO"/>
        </w:rPr>
        <mc:AlternateContent>
          <mc:Choice Requires="wps">
            <w:drawing>
              <wp:anchor distT="0" distB="0" distL="114300" distR="114300" simplePos="0" relativeHeight="251659264" behindDoc="0" locked="1" layoutInCell="1" allowOverlap="1" wp14:anchorId="7FFE5B71" wp14:editId="00536284">
                <wp:simplePos x="0" y="0"/>
                <wp:positionH relativeFrom="margin">
                  <wp:posOffset>-540385</wp:posOffset>
                </wp:positionH>
                <wp:positionV relativeFrom="margin">
                  <wp:posOffset>110490</wp:posOffset>
                </wp:positionV>
                <wp:extent cx="6800850" cy="2618105"/>
                <wp:effectExtent l="0" t="0" r="0" b="10795"/>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1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8C8D" w14:textId="77777777" w:rsidR="003162AA" w:rsidRDefault="003162AA" w:rsidP="003162AA">
                            <w:pPr>
                              <w:pStyle w:val="Ttulo"/>
                            </w:pPr>
                          </w:p>
                          <w:p w14:paraId="7D3FD5C4" w14:textId="77777777" w:rsidR="00FD6B71" w:rsidRDefault="003B72D7" w:rsidP="00E22203">
                            <w:pPr>
                              <w:pStyle w:val="Ttulo"/>
                              <w:jc w:val="center"/>
                              <w:rPr>
                                <w:b/>
                                <w:sz w:val="48"/>
                              </w:rPr>
                            </w:pPr>
                            <w:r w:rsidRPr="00306113">
                              <w:rPr>
                                <w:b/>
                                <w:sz w:val="48"/>
                              </w:rPr>
                              <w:t xml:space="preserve">TÉRMINOS DE REFERENCIA </w:t>
                            </w:r>
                          </w:p>
                          <w:p w14:paraId="07005F30" w14:textId="71058EAF" w:rsidR="003B72D7" w:rsidRPr="00306113" w:rsidRDefault="003B72D7" w:rsidP="00E22203">
                            <w:pPr>
                              <w:pStyle w:val="Ttulo"/>
                              <w:jc w:val="center"/>
                              <w:rPr>
                                <w:b/>
                                <w:sz w:val="48"/>
                              </w:rPr>
                            </w:pPr>
                            <w:r w:rsidRPr="00306113">
                              <w:rPr>
                                <w:b/>
                                <w:sz w:val="48"/>
                              </w:rPr>
                              <w:t>CONSULTORIA</w:t>
                            </w:r>
                          </w:p>
                          <w:p w14:paraId="345071A8" w14:textId="77777777" w:rsidR="003B72D7" w:rsidRPr="00F23EF1" w:rsidRDefault="003B72D7" w:rsidP="005731A6">
                            <w:pPr>
                              <w:jc w:val="right"/>
                              <w:rPr>
                                <w:lang w:val="de-DE"/>
                              </w:rPr>
                            </w:pPr>
                          </w:p>
                          <w:p w14:paraId="3AE85612" w14:textId="367DE6A1" w:rsidR="00F31165" w:rsidRPr="00306113" w:rsidRDefault="00E22203" w:rsidP="00E22203">
                            <w:pPr>
                              <w:jc w:val="center"/>
                              <w:rPr>
                                <w:sz w:val="40"/>
                              </w:rPr>
                            </w:pPr>
                            <w:r w:rsidRPr="00306113">
                              <w:rPr>
                                <w:bCs/>
                                <w:color w:val="009EE0"/>
                                <w:sz w:val="56"/>
                                <w:szCs w:val="32"/>
                                <w:lang w:val="es-AR"/>
                              </w:rPr>
                              <w:t>“</w:t>
                            </w:r>
                            <w:r w:rsidRPr="00306113">
                              <w:rPr>
                                <w:bCs/>
                                <w:i/>
                                <w:iCs/>
                                <w:color w:val="009EE0"/>
                                <w:sz w:val="56"/>
                                <w:szCs w:val="32"/>
                                <w:lang w:val="es-AR"/>
                              </w:rPr>
                              <w:t>Asegurar un cuidado adecuado para todos los niños</w:t>
                            </w:r>
                            <w:r w:rsidR="00EA66FE" w:rsidRPr="00306113">
                              <w:rPr>
                                <w:bCs/>
                                <w:i/>
                                <w:iCs/>
                                <w:color w:val="009EE0"/>
                                <w:sz w:val="56"/>
                                <w:szCs w:val="32"/>
                                <w:lang w:val="es-AR"/>
                              </w:rPr>
                              <w:t xml:space="preserve"> en una familia</w:t>
                            </w:r>
                            <w:r w:rsidRPr="00306113">
                              <w:rPr>
                                <w:bCs/>
                                <w:i/>
                                <w:iCs/>
                                <w:color w:val="009EE0"/>
                                <w:sz w:val="56"/>
                                <w:szCs w:val="32"/>
                                <w:lang w:val="es-A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5B71" id="_x0000_t202" coordsize="21600,21600" o:spt="202" path="m,l,21600r21600,l21600,xe">
                <v:stroke joinstyle="miter"/>
                <v:path gradientshapeok="t" o:connecttype="rect"/>
              </v:shapetype>
              <v:shape id="Text Box 64" o:spid="_x0000_s1026" type="#_x0000_t202" style="position:absolute;margin-left:-42.55pt;margin-top:8.7pt;width:535.5pt;height:20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HrwIAAKw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" filled="f" stroked="f">
                <v:textbox inset="0,0,0,0">
                  <w:txbxContent>
                    <w:p w14:paraId="05EC8C8D" w14:textId="77777777" w:rsidR="003162AA" w:rsidRDefault="003162AA" w:rsidP="003162AA">
                      <w:pPr>
                        <w:pStyle w:val="Ttulo"/>
                      </w:pPr>
                    </w:p>
                    <w:p w14:paraId="7D3FD5C4" w14:textId="77777777" w:rsidR="00FD6B71" w:rsidRDefault="003B72D7" w:rsidP="00E22203">
                      <w:pPr>
                        <w:pStyle w:val="Ttulo"/>
                        <w:jc w:val="center"/>
                        <w:rPr>
                          <w:b/>
                          <w:sz w:val="48"/>
                        </w:rPr>
                      </w:pPr>
                      <w:r w:rsidRPr="00306113">
                        <w:rPr>
                          <w:b/>
                          <w:sz w:val="48"/>
                        </w:rPr>
                        <w:t xml:space="preserve">TÉRMINOS DE REFERENCIA </w:t>
                      </w:r>
                    </w:p>
                    <w:p w14:paraId="07005F30" w14:textId="71058EAF" w:rsidR="003B72D7" w:rsidRPr="00306113" w:rsidRDefault="003B72D7" w:rsidP="00E22203">
                      <w:pPr>
                        <w:pStyle w:val="Ttulo"/>
                        <w:jc w:val="center"/>
                        <w:rPr>
                          <w:b/>
                          <w:sz w:val="48"/>
                        </w:rPr>
                      </w:pPr>
                      <w:r w:rsidRPr="00306113">
                        <w:rPr>
                          <w:b/>
                          <w:sz w:val="48"/>
                        </w:rPr>
                        <w:t>CONSULTORIA</w:t>
                      </w:r>
                    </w:p>
                    <w:p w14:paraId="345071A8" w14:textId="77777777" w:rsidR="003B72D7" w:rsidRPr="00F23EF1" w:rsidRDefault="003B72D7" w:rsidP="005731A6">
                      <w:pPr>
                        <w:jc w:val="right"/>
                        <w:rPr>
                          <w:lang w:val="de-DE"/>
                        </w:rPr>
                      </w:pPr>
                    </w:p>
                    <w:p w14:paraId="3AE85612" w14:textId="367DE6A1" w:rsidR="00F31165" w:rsidRPr="00306113" w:rsidRDefault="00E22203" w:rsidP="00E22203">
                      <w:pPr>
                        <w:jc w:val="center"/>
                        <w:rPr>
                          <w:sz w:val="40"/>
                        </w:rPr>
                      </w:pPr>
                      <w:r w:rsidRPr="00306113">
                        <w:rPr>
                          <w:bCs/>
                          <w:color w:val="009EE0"/>
                          <w:sz w:val="56"/>
                          <w:szCs w:val="32"/>
                          <w:lang w:val="es-AR"/>
                        </w:rPr>
                        <w:t>“</w:t>
                      </w:r>
                      <w:r w:rsidRPr="00306113">
                        <w:rPr>
                          <w:bCs/>
                          <w:i/>
                          <w:iCs/>
                          <w:color w:val="009EE0"/>
                          <w:sz w:val="56"/>
                          <w:szCs w:val="32"/>
                          <w:lang w:val="es-AR"/>
                        </w:rPr>
                        <w:t>Asegurar un cuidado adecuado para todos los niños</w:t>
                      </w:r>
                      <w:r w:rsidR="00EA66FE" w:rsidRPr="00306113">
                        <w:rPr>
                          <w:bCs/>
                          <w:i/>
                          <w:iCs/>
                          <w:color w:val="009EE0"/>
                          <w:sz w:val="56"/>
                          <w:szCs w:val="32"/>
                          <w:lang w:val="es-AR"/>
                        </w:rPr>
                        <w:t xml:space="preserve"> en una familia</w:t>
                      </w:r>
                      <w:r w:rsidRPr="00306113">
                        <w:rPr>
                          <w:bCs/>
                          <w:i/>
                          <w:iCs/>
                          <w:color w:val="009EE0"/>
                          <w:sz w:val="56"/>
                          <w:szCs w:val="32"/>
                          <w:lang w:val="es-AR"/>
                        </w:rPr>
                        <w:t>”</w:t>
                      </w:r>
                    </w:p>
                  </w:txbxContent>
                </v:textbox>
                <w10:wrap anchorx="margin" anchory="margin"/>
                <w10:anchorlock/>
              </v:shape>
            </w:pict>
          </mc:Fallback>
        </mc:AlternateContent>
      </w:r>
      <w:r w:rsidR="000236CB" w:rsidRPr="00D12EF3">
        <w:t xml:space="preserve"> </w:t>
      </w:r>
    </w:p>
    <w:p w14:paraId="22C34754" w14:textId="77777777" w:rsidR="005731A6" w:rsidRPr="00D12EF3" w:rsidRDefault="005731A6" w:rsidP="005731A6"/>
    <w:p w14:paraId="3894221B" w14:textId="77777777" w:rsidR="005731A6" w:rsidRPr="00D12EF3" w:rsidRDefault="005731A6" w:rsidP="005731A6"/>
    <w:p w14:paraId="25ED2F51" w14:textId="77777777" w:rsidR="005731A6" w:rsidRPr="00D12EF3" w:rsidRDefault="005731A6" w:rsidP="005731A6"/>
    <w:p w14:paraId="173CF12C" w14:textId="77777777" w:rsidR="005731A6" w:rsidRPr="00D12EF3" w:rsidRDefault="005731A6" w:rsidP="005731A6"/>
    <w:p w14:paraId="17FCE80C" w14:textId="77777777" w:rsidR="005731A6" w:rsidRPr="00D12EF3" w:rsidRDefault="005731A6" w:rsidP="005731A6"/>
    <w:p w14:paraId="5C5EDDA3" w14:textId="77777777" w:rsidR="005731A6" w:rsidRPr="00D12EF3" w:rsidRDefault="005731A6" w:rsidP="005731A6"/>
    <w:p w14:paraId="3E69A8C8" w14:textId="77777777" w:rsidR="005731A6" w:rsidRPr="00D12EF3" w:rsidRDefault="005731A6" w:rsidP="005731A6"/>
    <w:p w14:paraId="767CD014" w14:textId="77777777" w:rsidR="005731A6" w:rsidRPr="00D12EF3" w:rsidRDefault="005731A6" w:rsidP="005731A6"/>
    <w:p w14:paraId="2D477DC9" w14:textId="77777777" w:rsidR="005731A6" w:rsidRPr="00D12EF3" w:rsidRDefault="005731A6" w:rsidP="005731A6"/>
    <w:p w14:paraId="2AB15EDD" w14:textId="77777777" w:rsidR="005731A6" w:rsidRPr="00D12EF3" w:rsidRDefault="005731A6" w:rsidP="005731A6"/>
    <w:p w14:paraId="71910BC4" w14:textId="77777777" w:rsidR="005731A6" w:rsidRPr="00D12EF3" w:rsidRDefault="005731A6" w:rsidP="005731A6"/>
    <w:p w14:paraId="647D42FB" w14:textId="77777777" w:rsidR="005731A6" w:rsidRPr="00D12EF3" w:rsidRDefault="005731A6" w:rsidP="005731A6"/>
    <w:p w14:paraId="347F7CDD" w14:textId="77777777" w:rsidR="005731A6" w:rsidRPr="00D12EF3" w:rsidRDefault="005731A6" w:rsidP="005731A6"/>
    <w:p w14:paraId="19E5F06C" w14:textId="77777777" w:rsidR="005731A6" w:rsidRPr="00D12EF3" w:rsidRDefault="005731A6" w:rsidP="005731A6"/>
    <w:p w14:paraId="25451350" w14:textId="77777777" w:rsidR="005731A6" w:rsidRPr="00D12EF3" w:rsidRDefault="005731A6" w:rsidP="005731A6"/>
    <w:p w14:paraId="6602A0C1" w14:textId="77777777" w:rsidR="005731A6" w:rsidRPr="00D12EF3" w:rsidRDefault="005731A6" w:rsidP="005731A6"/>
    <w:p w14:paraId="0DDDEAE7" w14:textId="2E5765A2" w:rsidR="005731A6" w:rsidRPr="00D12EF3" w:rsidRDefault="005731A6" w:rsidP="005731A6"/>
    <w:p w14:paraId="15894AC8" w14:textId="3F1B3619" w:rsidR="005731A6" w:rsidRPr="00D12EF3" w:rsidRDefault="00B13469" w:rsidP="005731A6">
      <w:r w:rsidRPr="00D12EF3">
        <w:rPr>
          <w:noProof/>
          <w:lang w:eastAsia="es-BO"/>
        </w:rPr>
        <w:drawing>
          <wp:anchor distT="0" distB="0" distL="114300" distR="114300" simplePos="0" relativeHeight="251662336" behindDoc="1" locked="0" layoutInCell="1" allowOverlap="1" wp14:anchorId="1509C1B5" wp14:editId="1F25DD02">
            <wp:simplePos x="0" y="0"/>
            <wp:positionH relativeFrom="column">
              <wp:posOffset>-89535</wp:posOffset>
            </wp:positionH>
            <wp:positionV relativeFrom="paragraph">
              <wp:posOffset>149225</wp:posOffset>
            </wp:positionV>
            <wp:extent cx="5762625" cy="3711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371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EF3">
        <w:rPr>
          <w:rFonts w:cs="Arial"/>
          <w:noProof/>
          <w:sz w:val="24"/>
          <w:lang w:eastAsia="es-BO"/>
        </w:rPr>
        <mc:AlternateContent>
          <mc:Choice Requires="wps">
            <w:drawing>
              <wp:anchor distT="0" distB="0" distL="114300" distR="114300" simplePos="0" relativeHeight="251661312" behindDoc="1" locked="0" layoutInCell="1" allowOverlap="1" wp14:anchorId="181C0395" wp14:editId="098E877A">
                <wp:simplePos x="0" y="0"/>
                <wp:positionH relativeFrom="margin">
                  <wp:align>left</wp:align>
                </wp:positionH>
                <wp:positionV relativeFrom="paragraph">
                  <wp:posOffset>130175</wp:posOffset>
                </wp:positionV>
                <wp:extent cx="5391150" cy="3514725"/>
                <wp:effectExtent l="0" t="0" r="0" b="9525"/>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514725"/>
                        </a:xfrm>
                        <a:prstGeom prst="rect">
                          <a:avLst/>
                        </a:prstGeom>
                        <a:solidFill>
                          <a:srgbClr val="009EE0"/>
                        </a:solidFill>
                        <a:ln>
                          <a:noFill/>
                        </a:ln>
                      </wps:spPr>
                      <wps:txbx>
                        <w:txbxContent>
                          <w:p w14:paraId="2715FA8D" w14:textId="77777777" w:rsidR="003B72D7" w:rsidRDefault="003B72D7" w:rsidP="002053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0395" id="Rectangle 65" o:spid="_x0000_s1027" style="position:absolute;margin-left:0;margin-top:10.25pt;width:424.5pt;height:27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" fillcolor="#009ee0" stroked="f">
                <v:textbox>
                  <w:txbxContent>
                    <w:p w14:paraId="2715FA8D" w14:textId="77777777" w:rsidR="003B72D7" w:rsidRDefault="003B72D7" w:rsidP="0020531C">
                      <w:pPr>
                        <w:jc w:val="center"/>
                      </w:pPr>
                    </w:p>
                  </w:txbxContent>
                </v:textbox>
                <w10:wrap anchorx="margin"/>
              </v:rect>
            </w:pict>
          </mc:Fallback>
        </mc:AlternateContent>
      </w:r>
    </w:p>
    <w:p w14:paraId="4F068A3C" w14:textId="28D3C5D2" w:rsidR="00DD1570" w:rsidRPr="00D12EF3" w:rsidRDefault="00DD1570" w:rsidP="005731A6">
      <w:pPr>
        <w:jc w:val="center"/>
      </w:pPr>
    </w:p>
    <w:p w14:paraId="48F206C0" w14:textId="3EB5F333" w:rsidR="00DD1570" w:rsidRPr="00D12EF3" w:rsidRDefault="00DD1570" w:rsidP="00DD1570"/>
    <w:p w14:paraId="07F9BD42" w14:textId="2E9AC134" w:rsidR="00DD1570" w:rsidRPr="00D12EF3" w:rsidRDefault="00DD1570" w:rsidP="00DD1570"/>
    <w:p w14:paraId="12DE47B9" w14:textId="77777777" w:rsidR="00DD1570" w:rsidRPr="00D12EF3" w:rsidRDefault="00DD1570" w:rsidP="00DD1570"/>
    <w:p w14:paraId="74724744" w14:textId="77777777" w:rsidR="00DD1570" w:rsidRPr="00D12EF3" w:rsidRDefault="00DD1570" w:rsidP="00DD1570"/>
    <w:p w14:paraId="5F24EB58" w14:textId="77777777" w:rsidR="00DD1570" w:rsidRPr="00D12EF3" w:rsidRDefault="00DD1570" w:rsidP="00DD1570"/>
    <w:p w14:paraId="266581B0" w14:textId="77777777" w:rsidR="00DD1570" w:rsidRPr="00D12EF3" w:rsidRDefault="00DD1570" w:rsidP="00DD1570"/>
    <w:p w14:paraId="1F2CF3F0" w14:textId="77777777" w:rsidR="00DD1570" w:rsidRPr="00D12EF3" w:rsidRDefault="00DD1570" w:rsidP="00DD1570"/>
    <w:p w14:paraId="1A96FE1B" w14:textId="77777777" w:rsidR="00DD1570" w:rsidRPr="00D12EF3" w:rsidRDefault="00DD1570" w:rsidP="00DD1570"/>
    <w:p w14:paraId="2D9F02F7" w14:textId="77777777" w:rsidR="00DD1570" w:rsidRPr="00D12EF3" w:rsidRDefault="00DD1570" w:rsidP="00DD1570"/>
    <w:p w14:paraId="48417733" w14:textId="77777777" w:rsidR="00DD1570" w:rsidRPr="00D12EF3" w:rsidRDefault="00DD1570" w:rsidP="00DD1570"/>
    <w:p w14:paraId="1286C595" w14:textId="77777777" w:rsidR="00DD1570" w:rsidRPr="00D12EF3" w:rsidRDefault="00DD1570" w:rsidP="00DD1570"/>
    <w:p w14:paraId="5756A7BD" w14:textId="77777777" w:rsidR="00DD1570" w:rsidRPr="00D12EF3" w:rsidRDefault="00DD1570" w:rsidP="00DD1570"/>
    <w:p w14:paraId="326DE9DC" w14:textId="77777777" w:rsidR="00DD1570" w:rsidRPr="00D12EF3" w:rsidRDefault="00DD1570" w:rsidP="00DD1570"/>
    <w:p w14:paraId="3DB15B7D" w14:textId="77777777" w:rsidR="00DD1570" w:rsidRPr="00D12EF3" w:rsidRDefault="00DD1570" w:rsidP="00DD1570"/>
    <w:p w14:paraId="580F9796" w14:textId="77777777" w:rsidR="00DD1570" w:rsidRPr="00D12EF3" w:rsidRDefault="00DD1570" w:rsidP="00DD1570"/>
    <w:p w14:paraId="693732C7" w14:textId="77777777" w:rsidR="00DD1570" w:rsidRPr="00D12EF3" w:rsidRDefault="00DD1570" w:rsidP="00DD1570"/>
    <w:p w14:paraId="05A3DB9B" w14:textId="77777777" w:rsidR="00DD1570" w:rsidRPr="00D12EF3" w:rsidRDefault="00DD1570" w:rsidP="00DD1570"/>
    <w:p w14:paraId="7A2C7E94" w14:textId="77777777" w:rsidR="00DD1570" w:rsidRPr="00D12EF3" w:rsidRDefault="00DD1570" w:rsidP="00DD1570"/>
    <w:p w14:paraId="1800F997" w14:textId="77777777" w:rsidR="00DD1570" w:rsidRPr="00D12EF3" w:rsidRDefault="00DD1570" w:rsidP="00DD1570"/>
    <w:p w14:paraId="7873D936" w14:textId="77777777" w:rsidR="00DD1570" w:rsidRPr="00D12EF3" w:rsidRDefault="00DD1570" w:rsidP="00DD1570"/>
    <w:p w14:paraId="0F60F823" w14:textId="77777777" w:rsidR="00DD1570" w:rsidRPr="00D12EF3" w:rsidRDefault="00DD1570" w:rsidP="00DD1570"/>
    <w:p w14:paraId="161C1296" w14:textId="77777777" w:rsidR="00DD1570" w:rsidRPr="00D12EF3" w:rsidRDefault="00DD1570" w:rsidP="00DD1570"/>
    <w:p w14:paraId="4E01BCFD" w14:textId="77777777" w:rsidR="00DD1570" w:rsidRPr="00D12EF3" w:rsidRDefault="00DD1570" w:rsidP="00DD1570"/>
    <w:p w14:paraId="19BDC9E4" w14:textId="1D522127" w:rsidR="007C2EB0" w:rsidRPr="00D12EF3" w:rsidRDefault="001D0047" w:rsidP="00F7544A">
      <w:pPr>
        <w:tabs>
          <w:tab w:val="left" w:pos="5059"/>
        </w:tabs>
        <w:jc w:val="both"/>
        <w:rPr>
          <w:b/>
          <w:caps/>
          <w:color w:val="009EE0"/>
          <w:sz w:val="32"/>
          <w:szCs w:val="40"/>
        </w:rPr>
      </w:pPr>
      <w:r>
        <w:rPr>
          <w:rFonts w:eastAsia="Arial"/>
          <w:b/>
          <w:caps/>
          <w:color w:val="009EE0"/>
          <w:sz w:val="32"/>
          <w:szCs w:val="40"/>
          <w:lang w:bidi="es-ES"/>
        </w:rPr>
        <w:t xml:space="preserve">ESTUDIO PARA LA FORMULACIÓN </w:t>
      </w:r>
      <w:r w:rsidR="00306113">
        <w:rPr>
          <w:rFonts w:eastAsia="Arial"/>
          <w:b/>
          <w:caps/>
          <w:color w:val="009EE0"/>
          <w:sz w:val="32"/>
          <w:szCs w:val="40"/>
          <w:lang w:bidi="es-ES"/>
        </w:rPr>
        <w:t xml:space="preserve">DE </w:t>
      </w:r>
      <w:r w:rsidR="00B13469" w:rsidRPr="00D12EF3">
        <w:rPr>
          <w:rFonts w:eastAsia="Arial"/>
          <w:b/>
          <w:caps/>
          <w:color w:val="009EE0"/>
          <w:sz w:val="32"/>
          <w:szCs w:val="40"/>
          <w:lang w:bidi="es-ES"/>
        </w:rPr>
        <w:t>POLÍTICA</w:t>
      </w:r>
      <w:r w:rsidR="00306113">
        <w:rPr>
          <w:rFonts w:eastAsia="Arial"/>
          <w:b/>
          <w:caps/>
          <w:color w:val="009EE0"/>
          <w:sz w:val="32"/>
          <w:szCs w:val="40"/>
          <w:lang w:bidi="es-ES"/>
        </w:rPr>
        <w:t>S</w:t>
      </w:r>
      <w:r w:rsidR="00B13469" w:rsidRPr="00D12EF3">
        <w:rPr>
          <w:rFonts w:eastAsia="Arial"/>
          <w:b/>
          <w:caps/>
          <w:color w:val="009EE0"/>
          <w:sz w:val="32"/>
          <w:szCs w:val="40"/>
          <w:lang w:bidi="es-ES"/>
        </w:rPr>
        <w:t xml:space="preserve"> PÚBLICA</w:t>
      </w:r>
      <w:r w:rsidR="00306113">
        <w:rPr>
          <w:rFonts w:eastAsia="Arial"/>
          <w:b/>
          <w:caps/>
          <w:color w:val="009EE0"/>
          <w:sz w:val="32"/>
          <w:szCs w:val="40"/>
          <w:lang w:bidi="es-ES"/>
        </w:rPr>
        <w:t>S</w:t>
      </w:r>
      <w:r w:rsidR="00B13469" w:rsidRPr="00D12EF3">
        <w:rPr>
          <w:rFonts w:eastAsia="Arial"/>
          <w:b/>
          <w:caps/>
          <w:color w:val="009EE0"/>
          <w:sz w:val="32"/>
          <w:szCs w:val="40"/>
          <w:lang w:bidi="es-ES"/>
        </w:rPr>
        <w:t xml:space="preserve"> PARA </w:t>
      </w:r>
      <w:r w:rsidR="00F7544A" w:rsidRPr="00D12EF3">
        <w:rPr>
          <w:rFonts w:eastAsia="Arial"/>
          <w:b/>
          <w:caps/>
          <w:color w:val="009EE0"/>
          <w:sz w:val="32"/>
          <w:szCs w:val="40"/>
          <w:lang w:bidi="es-ES"/>
        </w:rPr>
        <w:t xml:space="preserve">la </w:t>
      </w:r>
      <w:r w:rsidR="00F7544A" w:rsidRPr="00D12EF3">
        <w:rPr>
          <w:rFonts w:eastAsia="Arial"/>
          <w:b/>
          <w:bCs/>
          <w:iCs/>
          <w:caps/>
          <w:color w:val="009EE0"/>
          <w:sz w:val="32"/>
          <w:szCs w:val="40"/>
          <w:lang w:bidi="es-ES"/>
        </w:rPr>
        <w:t xml:space="preserve">Aplicación de las directrices de las Naciones Unidas sobre modalidades alternativas de cuidado </w:t>
      </w:r>
      <w:r w:rsidR="00EA66FE" w:rsidRPr="00D12EF3">
        <w:rPr>
          <w:rFonts w:eastAsia="Arial"/>
          <w:b/>
          <w:bCs/>
          <w:iCs/>
          <w:caps/>
          <w:color w:val="009EE0"/>
          <w:sz w:val="32"/>
          <w:szCs w:val="40"/>
          <w:lang w:bidi="es-ES"/>
        </w:rPr>
        <w:t xml:space="preserve">FAMILIAR </w:t>
      </w:r>
      <w:r w:rsidR="006E0E3C">
        <w:rPr>
          <w:rFonts w:eastAsia="Arial"/>
          <w:b/>
          <w:bCs/>
          <w:iCs/>
          <w:caps/>
          <w:color w:val="009EE0"/>
          <w:sz w:val="32"/>
          <w:szCs w:val="40"/>
          <w:lang w:bidi="es-ES"/>
        </w:rPr>
        <w:t>de</w:t>
      </w:r>
      <w:r w:rsidR="002E6F29">
        <w:rPr>
          <w:rFonts w:eastAsia="Arial"/>
          <w:b/>
          <w:bCs/>
          <w:iCs/>
          <w:caps/>
          <w:color w:val="009EE0"/>
          <w:sz w:val="32"/>
          <w:szCs w:val="40"/>
          <w:lang w:bidi="es-ES"/>
        </w:rPr>
        <w:t xml:space="preserve"> niñA</w:t>
      </w:r>
      <w:r w:rsidR="00F7544A" w:rsidRPr="00D12EF3">
        <w:rPr>
          <w:rFonts w:eastAsia="Arial"/>
          <w:b/>
          <w:bCs/>
          <w:iCs/>
          <w:caps/>
          <w:color w:val="009EE0"/>
          <w:sz w:val="32"/>
          <w:szCs w:val="40"/>
          <w:lang w:bidi="es-ES"/>
        </w:rPr>
        <w:t>s</w:t>
      </w:r>
      <w:r w:rsidR="002E6F29">
        <w:rPr>
          <w:rFonts w:eastAsia="Arial"/>
          <w:b/>
          <w:bCs/>
          <w:iCs/>
          <w:caps/>
          <w:color w:val="009EE0"/>
          <w:sz w:val="32"/>
          <w:szCs w:val="40"/>
          <w:lang w:bidi="es-ES"/>
        </w:rPr>
        <w:t xml:space="preserve"> Y NIÑOS</w:t>
      </w:r>
    </w:p>
    <w:p w14:paraId="720B8C30" w14:textId="77777777" w:rsidR="003162AA" w:rsidRPr="00D12EF3" w:rsidRDefault="003162AA" w:rsidP="00DD1570">
      <w:pPr>
        <w:tabs>
          <w:tab w:val="left" w:pos="5059"/>
        </w:tabs>
        <w:jc w:val="right"/>
        <w:rPr>
          <w:b/>
          <w:color w:val="00B0F0"/>
          <w:sz w:val="24"/>
        </w:rPr>
      </w:pPr>
    </w:p>
    <w:p w14:paraId="20D53AFC" w14:textId="77777777" w:rsidR="003162AA" w:rsidRPr="00D12EF3" w:rsidRDefault="003162AA" w:rsidP="00DD1570">
      <w:pPr>
        <w:tabs>
          <w:tab w:val="left" w:pos="5059"/>
        </w:tabs>
        <w:jc w:val="right"/>
        <w:rPr>
          <w:b/>
          <w:color w:val="00B0F0"/>
          <w:sz w:val="24"/>
        </w:rPr>
      </w:pPr>
    </w:p>
    <w:p w14:paraId="20F6EE78" w14:textId="3EEE43E2" w:rsidR="00DD1570" w:rsidRPr="00D12EF3" w:rsidRDefault="003162AA" w:rsidP="003162AA">
      <w:pPr>
        <w:tabs>
          <w:tab w:val="left" w:pos="5059"/>
        </w:tabs>
        <w:jc w:val="right"/>
        <w:rPr>
          <w:b/>
          <w:color w:val="00B0F0"/>
          <w:sz w:val="24"/>
        </w:rPr>
      </w:pPr>
      <w:r w:rsidRPr="00D12EF3">
        <w:rPr>
          <w:b/>
          <w:color w:val="00B0F0"/>
          <w:sz w:val="24"/>
        </w:rPr>
        <w:lastRenderedPageBreak/>
        <w:t>La Paz</w:t>
      </w:r>
      <w:r w:rsidR="007C2EB0" w:rsidRPr="00D12EF3">
        <w:rPr>
          <w:b/>
          <w:color w:val="00B0F0"/>
          <w:sz w:val="24"/>
        </w:rPr>
        <w:t xml:space="preserve">, </w:t>
      </w:r>
      <w:r w:rsidR="00EF3692">
        <w:rPr>
          <w:b/>
          <w:color w:val="00B0F0"/>
          <w:sz w:val="24"/>
        </w:rPr>
        <w:t>septiembre</w:t>
      </w:r>
      <w:r w:rsidRPr="00D12EF3">
        <w:rPr>
          <w:b/>
          <w:color w:val="00B0F0"/>
          <w:sz w:val="24"/>
        </w:rPr>
        <w:t xml:space="preserve"> 2019</w:t>
      </w:r>
    </w:p>
    <w:p w14:paraId="3C2745BD" w14:textId="77777777" w:rsidR="0020531C" w:rsidRPr="00D12EF3" w:rsidRDefault="0020531C" w:rsidP="00DD1570">
      <w:pPr>
        <w:tabs>
          <w:tab w:val="left" w:pos="5059"/>
        </w:tabs>
        <w:jc w:val="right"/>
        <w:rPr>
          <w:b/>
          <w:color w:val="00B0F0"/>
          <w:sz w:val="24"/>
        </w:rPr>
      </w:pPr>
    </w:p>
    <w:p w14:paraId="49AB3CD3" w14:textId="6A3E9DF8" w:rsidR="00DD1570" w:rsidRPr="00D12EF3" w:rsidRDefault="008845F3" w:rsidP="00D826B5">
      <w:pPr>
        <w:tabs>
          <w:tab w:val="left" w:pos="5059"/>
        </w:tabs>
        <w:jc w:val="both"/>
        <w:rPr>
          <w:b/>
          <w:color w:val="00B0F0"/>
          <w:sz w:val="24"/>
        </w:rPr>
      </w:pPr>
      <w:r w:rsidRPr="00D12EF3">
        <w:rPr>
          <w:b/>
          <w:color w:val="00B0F0"/>
          <w:sz w:val="24"/>
        </w:rPr>
        <w:t>ANTECEDENTES. -</w:t>
      </w:r>
    </w:p>
    <w:p w14:paraId="49494A56" w14:textId="77777777" w:rsidR="005A3E35" w:rsidRPr="00D12EF3" w:rsidRDefault="005A3E35" w:rsidP="00D826B5">
      <w:pPr>
        <w:tabs>
          <w:tab w:val="left" w:pos="5059"/>
        </w:tabs>
        <w:jc w:val="both"/>
        <w:rPr>
          <w:b/>
          <w:color w:val="00B0F0"/>
          <w:sz w:val="24"/>
        </w:rPr>
      </w:pPr>
    </w:p>
    <w:p w14:paraId="779BC272" w14:textId="26F68DD5"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 xml:space="preserve">El actual marco normativo internacional y nacional sobre niños y niñas es el resultado de la evolución de diferentes doctrinas expresadas en tratados, protocolos y leyes. Estas normas guiaron la definición y aplicación de políticas públicas que garanticen el ejercicio de los derechos de </w:t>
      </w:r>
      <w:r w:rsidR="00F9566E" w:rsidRPr="00C80C96">
        <w:rPr>
          <w:rFonts w:ascii="AvenirLTStd-Light" w:eastAsiaTheme="minorHAnsi" w:hAnsi="AvenirLTStd-Light" w:cs="AvenirLTStd-Light"/>
          <w:color w:val="auto"/>
          <w:szCs w:val="20"/>
        </w:rPr>
        <w:t>niñas y niños en riesgo de perder el cuidado parental o que ya lo han perdido</w:t>
      </w:r>
      <w:r w:rsidRPr="00C80C96">
        <w:rPr>
          <w:rFonts w:ascii="AvenirLTStd-Light" w:eastAsiaTheme="minorHAnsi" w:hAnsi="AvenirLTStd-Light" w:cs="AvenirLTStd-Light"/>
          <w:color w:val="auto"/>
          <w:szCs w:val="20"/>
        </w:rPr>
        <w:t>.</w:t>
      </w:r>
    </w:p>
    <w:p w14:paraId="423E0F49" w14:textId="77777777" w:rsidR="006A701A" w:rsidRPr="00C80C96" w:rsidRDefault="006A701A" w:rsidP="00232FEC">
      <w:pPr>
        <w:autoSpaceDE w:val="0"/>
        <w:autoSpaceDN w:val="0"/>
        <w:adjustRightInd w:val="0"/>
        <w:spacing w:line="240" w:lineRule="auto"/>
        <w:jc w:val="both"/>
        <w:rPr>
          <w:rFonts w:ascii="AvenirLTStd-Light" w:eastAsiaTheme="minorHAnsi" w:hAnsi="AvenirLTStd-Light" w:cs="AvenirLTStd-Light"/>
          <w:color w:val="auto"/>
          <w:szCs w:val="20"/>
        </w:rPr>
      </w:pPr>
    </w:p>
    <w:p w14:paraId="23CB5A4C" w14:textId="6A9C8897"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En el curso de esta evolución normativa se aplicó durante un largo tiempo la “doctrina de la situación irregular” con la que, desde una perspectiva paternalista, el Estado asignaba a las etapas de la vida previas a la adultez la condición jurídica de “minoridad” sujeta a tutela.</w:t>
      </w:r>
    </w:p>
    <w:p w14:paraId="1390818D" w14:textId="25AE769E"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Estas definiciones fueron superadas por la Convención de los Derechos de la Niñez de 1989, que instaura la “doctrina de la protección integral” e insta a garantizar el cumplimiento de los derechos de niños y niñas de manera inclusiva y con equidad, por medio de los principios de interés superior del niño, autonomía progresiva, integralidad, proporcionalidad, no discriminación, unidad familiar y participación.</w:t>
      </w:r>
    </w:p>
    <w:p w14:paraId="31094B2A" w14:textId="77777777" w:rsidR="006A701A" w:rsidRPr="00C80C96" w:rsidRDefault="006A701A" w:rsidP="00232FEC">
      <w:pPr>
        <w:autoSpaceDE w:val="0"/>
        <w:autoSpaceDN w:val="0"/>
        <w:adjustRightInd w:val="0"/>
        <w:spacing w:line="240" w:lineRule="auto"/>
        <w:jc w:val="both"/>
        <w:rPr>
          <w:rFonts w:ascii="AvenirLTStd-Light" w:eastAsiaTheme="minorHAnsi" w:hAnsi="AvenirLTStd-Light" w:cs="AvenirLTStd-Light"/>
          <w:color w:val="auto"/>
          <w:szCs w:val="20"/>
        </w:rPr>
      </w:pPr>
    </w:p>
    <w:p w14:paraId="74CF18EA" w14:textId="018A781E"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Si bien la Convención establece la obligación de proporcionar cuidados alternativos a niños y niñas en caso de que se separen de sus familias, no brindó a los Estados parte orientaciones sobre cómo prevenir esa situación o garantizar la calidad de esos cuidados alternativos. Las Naciones Unidas cubrieron ese vacío al aprobar en 2009 las Directrices sobre las Modalidades Alternativas de Cuidado de la Niñez, cuya naturaleza se resume en dos principios: de necesidad (la separación de un niño o niña de su familia debe ser el último recurso luego de una evaluación participativa y rigurosa) y de idoneidad (garantiza la aptitud de las familias de acogida de acuerdo a</w:t>
      </w:r>
    </w:p>
    <w:p w14:paraId="47FBBCC6" w14:textId="0ADA871D"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las particularidades de los niños y niñas sin cuidado familiar).</w:t>
      </w:r>
    </w:p>
    <w:p w14:paraId="7C7E2565" w14:textId="77777777" w:rsidR="006A701A" w:rsidRPr="00C80C96" w:rsidRDefault="006A701A" w:rsidP="00232FEC">
      <w:pPr>
        <w:autoSpaceDE w:val="0"/>
        <w:autoSpaceDN w:val="0"/>
        <w:adjustRightInd w:val="0"/>
        <w:spacing w:line="240" w:lineRule="auto"/>
        <w:jc w:val="both"/>
        <w:rPr>
          <w:rFonts w:ascii="AvenirLTStd-Light" w:eastAsiaTheme="minorHAnsi" w:hAnsi="AvenirLTStd-Light" w:cs="AvenirLTStd-Light"/>
          <w:color w:val="auto"/>
          <w:szCs w:val="20"/>
        </w:rPr>
      </w:pPr>
    </w:p>
    <w:p w14:paraId="5A29218D" w14:textId="0E6D86EF" w:rsidR="005769A0" w:rsidRPr="00C80C96" w:rsidRDefault="005769A0"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Bolivia se adhirió a la Convención en 1990 y, en consecuencia, aprobó en 1999 el Códi</w:t>
      </w:r>
      <w:r w:rsidR="006A701A" w:rsidRPr="00C80C96">
        <w:rPr>
          <w:rFonts w:ascii="AvenirLTStd-Light" w:eastAsiaTheme="minorHAnsi" w:hAnsi="AvenirLTStd-Light" w:cs="AvenirLTStd-Light"/>
          <w:color w:val="auto"/>
          <w:szCs w:val="20"/>
        </w:rPr>
        <w:t xml:space="preserve">go del Niño, Niña y Adolescente </w:t>
      </w:r>
      <w:r w:rsidRPr="00C80C96">
        <w:rPr>
          <w:rFonts w:ascii="AvenirLTStd-Light" w:eastAsiaTheme="minorHAnsi" w:hAnsi="AvenirLTStd-Light" w:cs="AvenirLTStd-Light"/>
          <w:color w:val="auto"/>
          <w:szCs w:val="20"/>
        </w:rPr>
        <w:t xml:space="preserve">(Ley 2026), ya enmarcada en la doctrina </w:t>
      </w:r>
      <w:r w:rsidR="006A701A" w:rsidRPr="00C80C96">
        <w:rPr>
          <w:rFonts w:ascii="AvenirLTStd-Light" w:eastAsiaTheme="minorHAnsi" w:hAnsi="AvenirLTStd-Light" w:cs="AvenirLTStd-Light"/>
          <w:color w:val="auto"/>
          <w:szCs w:val="20"/>
        </w:rPr>
        <w:t xml:space="preserve">de la protección integral. Para subsanar algunos vacíos de esta </w:t>
      </w:r>
      <w:r w:rsidRPr="00C80C96">
        <w:rPr>
          <w:rFonts w:ascii="AvenirLTStd-Light" w:eastAsiaTheme="minorHAnsi" w:hAnsi="AvenirLTStd-Light" w:cs="AvenirLTStd-Light"/>
          <w:color w:val="auto"/>
          <w:szCs w:val="20"/>
        </w:rPr>
        <w:t>norma, en atención a las recomendaciones que hizo el Comité de los Derechos del</w:t>
      </w:r>
      <w:r w:rsidR="006A701A" w:rsidRPr="00C80C96">
        <w:rPr>
          <w:rFonts w:ascii="AvenirLTStd-Light" w:eastAsiaTheme="minorHAnsi" w:hAnsi="AvenirLTStd-Light" w:cs="AvenirLTStd-Light"/>
          <w:color w:val="auto"/>
          <w:szCs w:val="20"/>
        </w:rPr>
        <w:t xml:space="preserve"> Niño en 2009 y para actualizar </w:t>
      </w:r>
      <w:r w:rsidRPr="00C80C96">
        <w:rPr>
          <w:rFonts w:ascii="AvenirLTStd-Light" w:eastAsiaTheme="minorHAnsi" w:hAnsi="AvenirLTStd-Light" w:cs="AvenirLTStd-Light"/>
          <w:color w:val="auto"/>
          <w:szCs w:val="20"/>
        </w:rPr>
        <w:t xml:space="preserve">la normativa a la nueva Constitución aprobada el mismo año, se promulgó en 2014 el </w:t>
      </w:r>
      <w:r w:rsidR="006A701A" w:rsidRPr="00C80C96">
        <w:rPr>
          <w:rFonts w:ascii="AvenirLTStd-Light" w:eastAsiaTheme="minorHAnsi" w:hAnsi="AvenirLTStd-Light" w:cs="AvenirLTStd-Light"/>
          <w:color w:val="auto"/>
          <w:szCs w:val="20"/>
        </w:rPr>
        <w:t xml:space="preserve">Código Niña, Niño y Adolescente </w:t>
      </w:r>
      <w:r w:rsidRPr="00C80C96">
        <w:rPr>
          <w:rFonts w:ascii="AvenirLTStd-Light" w:eastAsiaTheme="minorHAnsi" w:hAnsi="AvenirLTStd-Light" w:cs="AvenirLTStd-Light"/>
          <w:color w:val="auto"/>
          <w:szCs w:val="20"/>
        </w:rPr>
        <w:t>(Ley 548).</w:t>
      </w:r>
    </w:p>
    <w:p w14:paraId="1ADE4064" w14:textId="77777777" w:rsidR="006A701A" w:rsidRPr="00C80C96" w:rsidRDefault="006A701A" w:rsidP="00232FEC">
      <w:pPr>
        <w:autoSpaceDE w:val="0"/>
        <w:autoSpaceDN w:val="0"/>
        <w:adjustRightInd w:val="0"/>
        <w:spacing w:line="240" w:lineRule="auto"/>
        <w:jc w:val="both"/>
        <w:rPr>
          <w:rFonts w:ascii="AvenirLTStd-Light" w:eastAsiaTheme="minorHAnsi" w:hAnsi="AvenirLTStd-Light" w:cs="AvenirLTStd-Light"/>
          <w:color w:val="auto"/>
          <w:szCs w:val="20"/>
        </w:rPr>
      </w:pPr>
    </w:p>
    <w:p w14:paraId="17214755" w14:textId="69624782" w:rsidR="0024780C" w:rsidRPr="00C80C96" w:rsidRDefault="0024780C" w:rsidP="00232FEC">
      <w:pPr>
        <w:jc w:val="both"/>
        <w:rPr>
          <w:color w:val="auto"/>
        </w:rPr>
      </w:pPr>
      <w:r w:rsidRPr="00C80C96">
        <w:rPr>
          <w:color w:val="auto"/>
        </w:rPr>
        <w:t>En varios de sus artículos, la nueva norma toma en cuenta el principio de necesidad de las Directrices sobre Modalidades Alternativas de Cuidado, es decir, establece que la última opción para los niños y niñas que perdieron el cuidado parental es la institucionalización y que, para evitarla, debe haber políticas de prevención de la pérdida del cuidado familiar. También hay disposiciones del Código que tocan el principio de idoneidad de las Directrices al referirse a las condiciones de las familias sustitutas o transitorias y mecanismos que faciliten o promuevan la reintegración familiar y adopción.</w:t>
      </w:r>
    </w:p>
    <w:p w14:paraId="7968B3E1" w14:textId="77777777" w:rsidR="00B50AA9" w:rsidRPr="00C80C96" w:rsidRDefault="00B50AA9" w:rsidP="00232FEC">
      <w:pPr>
        <w:jc w:val="both"/>
        <w:rPr>
          <w:color w:val="auto"/>
        </w:rPr>
      </w:pPr>
    </w:p>
    <w:p w14:paraId="1079C9D8" w14:textId="1B06DB31" w:rsidR="0024780C" w:rsidRPr="00C80C96" w:rsidRDefault="0024780C" w:rsidP="00232FEC">
      <w:pPr>
        <w:jc w:val="both"/>
        <w:rPr>
          <w:color w:val="auto"/>
        </w:rPr>
      </w:pPr>
      <w:r w:rsidRPr="00C80C96">
        <w:rPr>
          <w:color w:val="auto"/>
        </w:rPr>
        <w:t>Así, es posible afirmar que el país cuenta con la normativa suficiente para el ejercicio de los derechos de niños, niñas y adolescentes,</w:t>
      </w:r>
      <w:r w:rsidR="000932E5" w:rsidRPr="00C80C96">
        <w:rPr>
          <w:color w:val="auto"/>
        </w:rPr>
        <w:t xml:space="preserve"> en este caso, del derecho a la familia,</w:t>
      </w:r>
      <w:r w:rsidRPr="00C80C96">
        <w:rPr>
          <w:color w:val="auto"/>
        </w:rPr>
        <w:t xml:space="preserve"> dada la inclusión en su legislación de las recomendaciones del Comité de los Derechos del Niño y de las Directrices. De esta manera, Bolivia tiene el reto de aplicar sus disposiciones legales, y parte de ello está en manos de una instancia creada por el nuevo Código: el SIPPROINA, que articula, en todos los niveles del Estado, a las instituciones públicas y privadas vinculadas con la materia</w:t>
      </w:r>
      <w:r w:rsidR="00F9566E" w:rsidRPr="00C80C96">
        <w:rPr>
          <w:rStyle w:val="Refdenotaalpie"/>
          <w:color w:val="auto"/>
        </w:rPr>
        <w:footnoteReference w:id="1"/>
      </w:r>
      <w:r w:rsidRPr="00C80C96">
        <w:rPr>
          <w:color w:val="auto"/>
        </w:rPr>
        <w:t>.</w:t>
      </w:r>
    </w:p>
    <w:p w14:paraId="0B877D74" w14:textId="29F5DCC1" w:rsidR="00867275" w:rsidRPr="00D12EF3" w:rsidRDefault="00867275" w:rsidP="00867275">
      <w:pPr>
        <w:jc w:val="both"/>
      </w:pPr>
    </w:p>
    <w:p w14:paraId="4BB53D98" w14:textId="3711DAA3" w:rsidR="00CD6978" w:rsidRPr="00D12EF3" w:rsidRDefault="008845F3" w:rsidP="00D826B5">
      <w:pPr>
        <w:tabs>
          <w:tab w:val="left" w:pos="5059"/>
        </w:tabs>
        <w:jc w:val="both"/>
        <w:rPr>
          <w:b/>
          <w:color w:val="00B0F0"/>
          <w:sz w:val="24"/>
        </w:rPr>
      </w:pPr>
      <w:r w:rsidRPr="00D12EF3">
        <w:rPr>
          <w:b/>
          <w:color w:val="00B0F0"/>
          <w:sz w:val="24"/>
        </w:rPr>
        <w:t>JUSTIFICACIÓN. -</w:t>
      </w:r>
      <w:r w:rsidR="00CD6978" w:rsidRPr="00D12EF3">
        <w:rPr>
          <w:b/>
          <w:color w:val="00B0F0"/>
          <w:sz w:val="24"/>
        </w:rPr>
        <w:t xml:space="preserve"> </w:t>
      </w:r>
    </w:p>
    <w:p w14:paraId="183864A6" w14:textId="2DC37DD7" w:rsidR="00382BBF" w:rsidRDefault="00382BBF" w:rsidP="00382BBF">
      <w:pPr>
        <w:jc w:val="both"/>
      </w:pPr>
    </w:p>
    <w:p w14:paraId="3FBF7FAA" w14:textId="4509584B" w:rsidR="005F1161" w:rsidRPr="00C80C96" w:rsidRDefault="005F1161" w:rsidP="00232FEC">
      <w:pPr>
        <w:jc w:val="both"/>
        <w:rPr>
          <w:color w:val="auto"/>
        </w:rPr>
      </w:pPr>
      <w:r w:rsidRPr="00C80C96">
        <w:rPr>
          <w:color w:val="auto"/>
        </w:rPr>
        <w:t xml:space="preserve">En 2016, Aldeas Infantiles SOS y la Universidad Católica Boliviana San Pablo desarrollaron un estudio acerca de la Situación de derechos de las niñas y los niños que perdieron el cuidado familiar </w:t>
      </w:r>
      <w:r w:rsidRPr="00C80C96">
        <w:rPr>
          <w:color w:val="auto"/>
        </w:rPr>
        <w:lastRenderedPageBreak/>
        <w:t>o están en riesgo de perderlo. En dicho estudio se identificaron factores de riesgo que inciden en la desintegración familiar:</w:t>
      </w:r>
    </w:p>
    <w:p w14:paraId="128D1F93" w14:textId="408B443B" w:rsidR="005F1161" w:rsidRPr="00C80C96" w:rsidRDefault="005F1161" w:rsidP="00232FEC">
      <w:pPr>
        <w:jc w:val="both"/>
        <w:rPr>
          <w:color w:val="auto"/>
        </w:rPr>
      </w:pPr>
    </w:p>
    <w:p w14:paraId="39C55F81" w14:textId="5E4990EE" w:rsidR="005F1161" w:rsidRPr="00C80C96" w:rsidRDefault="005F1161" w:rsidP="00232FEC">
      <w:pPr>
        <w:jc w:val="both"/>
        <w:rPr>
          <w:color w:val="auto"/>
        </w:rPr>
      </w:pPr>
      <w:r w:rsidRPr="00C80C96">
        <w:rPr>
          <w:color w:val="auto"/>
        </w:rPr>
        <w:t>Entre los factores externos a la dinámica familiar que fueron identificados se encuentran:</w:t>
      </w:r>
    </w:p>
    <w:p w14:paraId="4749EC21" w14:textId="0F0F6238" w:rsidR="005F1161" w:rsidRPr="00C80C96" w:rsidRDefault="005F1161" w:rsidP="00232FEC">
      <w:pPr>
        <w:pStyle w:val="Prrafodelista"/>
        <w:numPr>
          <w:ilvl w:val="0"/>
          <w:numId w:val="26"/>
        </w:numPr>
        <w:tabs>
          <w:tab w:val="left" w:pos="4905"/>
        </w:tabs>
        <w:jc w:val="both"/>
        <w:rPr>
          <w:sz w:val="20"/>
          <w:szCs w:val="20"/>
        </w:rPr>
      </w:pPr>
      <w:r w:rsidRPr="00C80C96">
        <w:rPr>
          <w:sz w:val="20"/>
          <w:szCs w:val="20"/>
        </w:rPr>
        <w:t>Deserción escolar a causa de insuficiente apoyo institucional.</w:t>
      </w:r>
    </w:p>
    <w:p w14:paraId="06FE6A30" w14:textId="1092621D" w:rsidR="005F1161" w:rsidRPr="00C80C96" w:rsidRDefault="005F1161" w:rsidP="00232FEC">
      <w:pPr>
        <w:pStyle w:val="Prrafodelista"/>
        <w:numPr>
          <w:ilvl w:val="0"/>
          <w:numId w:val="26"/>
        </w:numPr>
        <w:tabs>
          <w:tab w:val="left" w:pos="4905"/>
        </w:tabs>
        <w:jc w:val="both"/>
        <w:rPr>
          <w:sz w:val="20"/>
          <w:szCs w:val="20"/>
        </w:rPr>
      </w:pPr>
      <w:r w:rsidRPr="00C80C96">
        <w:rPr>
          <w:sz w:val="20"/>
          <w:szCs w:val="20"/>
        </w:rPr>
        <w:t>Atención inadecuada o insuficiente en los centros de salud.</w:t>
      </w:r>
    </w:p>
    <w:p w14:paraId="5ACAA902" w14:textId="1C19A8F1" w:rsidR="00C47433" w:rsidRPr="00C80C96" w:rsidRDefault="00C47433" w:rsidP="00232FEC">
      <w:pPr>
        <w:pStyle w:val="Prrafodelista"/>
        <w:numPr>
          <w:ilvl w:val="0"/>
          <w:numId w:val="26"/>
        </w:numPr>
        <w:tabs>
          <w:tab w:val="left" w:pos="4905"/>
        </w:tabs>
        <w:jc w:val="both"/>
        <w:rPr>
          <w:sz w:val="20"/>
          <w:szCs w:val="20"/>
        </w:rPr>
      </w:pPr>
      <w:r w:rsidRPr="00C80C96">
        <w:rPr>
          <w:sz w:val="20"/>
          <w:szCs w:val="20"/>
        </w:rPr>
        <w:t>Falta de conocimiento de los derechos.</w:t>
      </w:r>
    </w:p>
    <w:p w14:paraId="1F72E504" w14:textId="54E868BB" w:rsidR="00C47433" w:rsidRPr="00C80C96" w:rsidRDefault="00C47433" w:rsidP="00232FEC">
      <w:pPr>
        <w:pStyle w:val="Prrafodelista"/>
        <w:numPr>
          <w:ilvl w:val="0"/>
          <w:numId w:val="26"/>
        </w:numPr>
        <w:tabs>
          <w:tab w:val="left" w:pos="4905"/>
        </w:tabs>
        <w:jc w:val="both"/>
        <w:rPr>
          <w:sz w:val="20"/>
          <w:szCs w:val="20"/>
        </w:rPr>
      </w:pPr>
      <w:r w:rsidRPr="00C80C96">
        <w:rPr>
          <w:sz w:val="20"/>
          <w:szCs w:val="20"/>
        </w:rPr>
        <w:t>Pobreza.</w:t>
      </w:r>
    </w:p>
    <w:p w14:paraId="7306AEF7" w14:textId="533EDC14" w:rsidR="00C47433" w:rsidRPr="00C80C96" w:rsidRDefault="00C47433" w:rsidP="00232FEC">
      <w:pPr>
        <w:tabs>
          <w:tab w:val="left" w:pos="4905"/>
        </w:tabs>
        <w:jc w:val="both"/>
        <w:rPr>
          <w:color w:val="auto"/>
          <w:szCs w:val="20"/>
        </w:rPr>
      </w:pPr>
    </w:p>
    <w:p w14:paraId="2D8DC93A" w14:textId="3BBC8321" w:rsidR="00C47433" w:rsidRPr="00C80C96" w:rsidRDefault="00C47433" w:rsidP="00232FEC">
      <w:pPr>
        <w:tabs>
          <w:tab w:val="left" w:pos="4905"/>
        </w:tabs>
        <w:jc w:val="both"/>
        <w:rPr>
          <w:color w:val="auto"/>
          <w:szCs w:val="20"/>
        </w:rPr>
      </w:pPr>
      <w:r w:rsidRPr="00C80C96">
        <w:rPr>
          <w:color w:val="auto"/>
          <w:szCs w:val="20"/>
        </w:rPr>
        <w:t>También se identificaron factores internos a la dinámica familiar, entre los cuales están:</w:t>
      </w:r>
    </w:p>
    <w:p w14:paraId="49FF60F4" w14:textId="31ABD5D9"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Violencia.</w:t>
      </w:r>
    </w:p>
    <w:p w14:paraId="2837C1FF" w14:textId="436BD719"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Fracaso del proyecto de vida de padres y madres de familia.</w:t>
      </w:r>
    </w:p>
    <w:p w14:paraId="213AAC9A" w14:textId="2E2F1198"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Abandono parental.</w:t>
      </w:r>
    </w:p>
    <w:p w14:paraId="5EC2BEEC" w14:textId="5C553C2B"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Consumo excesivo de sustancias.</w:t>
      </w:r>
    </w:p>
    <w:p w14:paraId="4CF218CF" w14:textId="2AF38EF1"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Tensión en la relación de familias ensambladas.</w:t>
      </w:r>
    </w:p>
    <w:p w14:paraId="5CBF8898" w14:textId="18F495C7"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Problemas educativos.</w:t>
      </w:r>
    </w:p>
    <w:p w14:paraId="20BF9746" w14:textId="27D828DC" w:rsidR="00C47433" w:rsidRPr="00C80C96" w:rsidRDefault="00C47433" w:rsidP="00232FEC">
      <w:pPr>
        <w:pStyle w:val="Prrafodelista"/>
        <w:numPr>
          <w:ilvl w:val="0"/>
          <w:numId w:val="27"/>
        </w:numPr>
        <w:tabs>
          <w:tab w:val="left" w:pos="4905"/>
        </w:tabs>
        <w:jc w:val="both"/>
        <w:rPr>
          <w:sz w:val="20"/>
          <w:szCs w:val="20"/>
        </w:rPr>
      </w:pPr>
      <w:r w:rsidRPr="00C80C96">
        <w:rPr>
          <w:sz w:val="20"/>
          <w:szCs w:val="20"/>
        </w:rPr>
        <w:t>Descuido en la atención de enfermedades.</w:t>
      </w:r>
    </w:p>
    <w:p w14:paraId="79A2CF4A" w14:textId="7DAE551B" w:rsidR="005F1161" w:rsidRPr="00C80C96" w:rsidRDefault="005F1161" w:rsidP="00232FEC">
      <w:pPr>
        <w:jc w:val="both"/>
        <w:rPr>
          <w:color w:val="auto"/>
        </w:rPr>
      </w:pPr>
    </w:p>
    <w:p w14:paraId="45483DE6" w14:textId="1B02A878" w:rsidR="008E32FC" w:rsidRPr="00C80C96" w:rsidRDefault="00E46BEB"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color w:val="auto"/>
        </w:rPr>
        <w:t>Existen</w:t>
      </w:r>
      <w:r w:rsidR="00C47433" w:rsidRPr="00C80C96">
        <w:rPr>
          <w:color w:val="auto"/>
        </w:rPr>
        <w:t xml:space="preserve"> diferentes dificultades que se dan al interior del SIPROINA, co</w:t>
      </w:r>
      <w:r w:rsidR="008E32FC" w:rsidRPr="00C80C96">
        <w:rPr>
          <w:color w:val="auto"/>
        </w:rPr>
        <w:t xml:space="preserve">mo </w:t>
      </w:r>
      <w:r w:rsidRPr="00C80C96">
        <w:rPr>
          <w:rFonts w:ascii="AvenirLTStd-Light" w:eastAsiaTheme="minorHAnsi" w:hAnsi="AvenirLTStd-Light" w:cs="AvenirLTStd-Light"/>
          <w:color w:val="auto"/>
          <w:szCs w:val="20"/>
        </w:rPr>
        <w:t>i</w:t>
      </w:r>
      <w:r w:rsidR="008E32FC" w:rsidRPr="00C80C96">
        <w:rPr>
          <w:rFonts w:ascii="AvenirLTStd-Light" w:eastAsiaTheme="minorHAnsi" w:hAnsi="AvenirLTStd-Light" w:cs="AvenirLTStd-Light"/>
          <w:color w:val="auto"/>
          <w:szCs w:val="20"/>
        </w:rPr>
        <w:t>nsuficiencia de personal y sobrecarga de trabajo en el nivel nacional, departamental y municipal</w:t>
      </w:r>
      <w:r w:rsidRPr="00C80C96">
        <w:rPr>
          <w:rFonts w:ascii="AvenirLTStd-Light" w:eastAsiaTheme="minorHAnsi" w:hAnsi="AvenirLTStd-Light" w:cs="AvenirLTStd-Light"/>
          <w:color w:val="auto"/>
          <w:szCs w:val="20"/>
        </w:rPr>
        <w:t>; i</w:t>
      </w:r>
      <w:r w:rsidR="008E32FC" w:rsidRPr="00C80C96">
        <w:rPr>
          <w:rFonts w:ascii="AvenirLTStd-Light" w:eastAsiaTheme="minorHAnsi" w:hAnsi="AvenirLTStd-Light" w:cs="AvenirLTStd-Light"/>
          <w:color w:val="auto"/>
          <w:szCs w:val="20"/>
        </w:rPr>
        <w:t>nsuficiente asignación presupuestaria para la implementación de proyectos o programas dirigidos a mejorar</w:t>
      </w:r>
    </w:p>
    <w:p w14:paraId="2403D8DB" w14:textId="1D6DBE49" w:rsidR="00C47433" w:rsidRPr="00C80C96" w:rsidRDefault="008E32FC" w:rsidP="00232FEC">
      <w:pPr>
        <w:autoSpaceDE w:val="0"/>
        <w:autoSpaceDN w:val="0"/>
        <w:adjustRightInd w:val="0"/>
        <w:spacing w:line="240" w:lineRule="auto"/>
        <w:jc w:val="both"/>
        <w:rPr>
          <w:rFonts w:ascii="AvenirLTStd-Light" w:eastAsiaTheme="minorHAnsi" w:hAnsi="AvenirLTStd-Light" w:cs="AvenirLTStd-Light"/>
          <w:color w:val="auto"/>
          <w:szCs w:val="20"/>
        </w:rPr>
      </w:pPr>
      <w:r w:rsidRPr="00C80C96">
        <w:rPr>
          <w:rFonts w:ascii="AvenirLTStd-Light" w:eastAsiaTheme="minorHAnsi" w:hAnsi="AvenirLTStd-Light" w:cs="AvenirLTStd-Light"/>
          <w:color w:val="auto"/>
          <w:szCs w:val="20"/>
        </w:rPr>
        <w:t xml:space="preserve">las condiciones de familias en alto riesgo social o para mejorar la calidad </w:t>
      </w:r>
      <w:r w:rsidR="00E46BEB" w:rsidRPr="00C80C96">
        <w:rPr>
          <w:rFonts w:ascii="AvenirLTStd-Light" w:eastAsiaTheme="minorHAnsi" w:hAnsi="AvenirLTStd-Light" w:cs="AvenirLTStd-Light"/>
          <w:color w:val="auto"/>
          <w:szCs w:val="20"/>
        </w:rPr>
        <w:t xml:space="preserve">del cuidado y atención de niños </w:t>
      </w:r>
      <w:r w:rsidRPr="00C80C96">
        <w:rPr>
          <w:rFonts w:ascii="AvenirLTStd-Light" w:eastAsiaTheme="minorHAnsi" w:hAnsi="AvenirLTStd-Light" w:cs="AvenirLTStd-Light"/>
          <w:color w:val="auto"/>
          <w:szCs w:val="20"/>
        </w:rPr>
        <w:t>y niñas que perdieron el cuidado familiar y que residen en centros</w:t>
      </w:r>
      <w:r w:rsidR="00E46BEB" w:rsidRPr="00C80C96">
        <w:rPr>
          <w:rFonts w:ascii="AvenirLTStd-Light" w:eastAsiaTheme="minorHAnsi" w:hAnsi="AvenirLTStd-Light" w:cs="AvenirLTStd-Light"/>
          <w:color w:val="auto"/>
          <w:szCs w:val="20"/>
        </w:rPr>
        <w:t xml:space="preserve"> de acogida residencial; d</w:t>
      </w:r>
      <w:r w:rsidRPr="00C80C96">
        <w:rPr>
          <w:rFonts w:ascii="AvenirLTStd-Light" w:eastAsiaTheme="minorHAnsi" w:hAnsi="AvenirLTStd-Light" w:cs="AvenirLTStd-Light"/>
          <w:color w:val="auto"/>
          <w:szCs w:val="20"/>
        </w:rPr>
        <w:t>ebilidad en la implementación de sistemas de monitoreo e información que contribuyan a fortalecer po</w:t>
      </w:r>
      <w:r w:rsidR="00E46BEB" w:rsidRPr="00C80C96">
        <w:rPr>
          <w:rFonts w:ascii="AvenirLTStd-Light" w:eastAsiaTheme="minorHAnsi" w:hAnsi="AvenirLTStd-Light" w:cs="AvenirLTStd-Light"/>
          <w:color w:val="auto"/>
          <w:szCs w:val="20"/>
        </w:rPr>
        <w:t xml:space="preserve">líticas </w:t>
      </w:r>
      <w:r w:rsidRPr="00C80C96">
        <w:rPr>
          <w:rFonts w:ascii="AvenirLTStd-Light" w:eastAsiaTheme="minorHAnsi" w:hAnsi="AvenirLTStd-Light" w:cs="AvenirLTStd-Light"/>
          <w:color w:val="auto"/>
          <w:szCs w:val="20"/>
        </w:rPr>
        <w:t>públicas y mejorar la calidad de las intervenciones.</w:t>
      </w:r>
      <w:r w:rsidR="00E46BEB" w:rsidRPr="00C80C96">
        <w:rPr>
          <w:rFonts w:ascii="AvenirLTStd-Light" w:eastAsiaTheme="minorHAnsi" w:hAnsi="AvenirLTStd-Light" w:cs="AvenirLTStd-Light"/>
          <w:color w:val="auto"/>
          <w:szCs w:val="20"/>
        </w:rPr>
        <w:t xml:space="preserve"> Las mismas generan que, muchas veces, no existan recursos suficientes para fortalecer las capacidades de protección de padres y madres, que no se cuente con el personal suficiente para buscar familia ampliada de niñas y niños cuyos casos son atendidos por las Defensorías de la Niñez y Adolescencia, por lo tanto, resulta más sencillo que estos sean acogidos en centros. Por las mismas causas antes mencionadas, tampoco se trabaja en las posibilidades de reintegración familiar una vez que las niñas y niños han sido institucionalizados.</w:t>
      </w:r>
    </w:p>
    <w:p w14:paraId="4F6CE1EE" w14:textId="77777777" w:rsidR="00382BBF" w:rsidRPr="00C80C96" w:rsidRDefault="00382BBF" w:rsidP="00232FEC">
      <w:pPr>
        <w:tabs>
          <w:tab w:val="left" w:pos="5059"/>
        </w:tabs>
        <w:jc w:val="both"/>
        <w:rPr>
          <w:color w:val="auto"/>
        </w:rPr>
      </w:pPr>
    </w:p>
    <w:p w14:paraId="60499D20" w14:textId="30070B21" w:rsidR="00382BBF" w:rsidRPr="00C80C96" w:rsidRDefault="00382BBF" w:rsidP="00232FEC">
      <w:pPr>
        <w:tabs>
          <w:tab w:val="left" w:pos="4905"/>
        </w:tabs>
        <w:jc w:val="both"/>
        <w:rPr>
          <w:color w:val="auto"/>
        </w:rPr>
      </w:pPr>
      <w:r w:rsidRPr="00C80C96">
        <w:rPr>
          <w:color w:val="auto"/>
        </w:rPr>
        <w:t xml:space="preserve">Las Directrices apelan a cada Estado elabore su propia estrategia para la desinstitucionalización gradual de su sistema de modalidades alternativas de cuidado. La política nacional debería garantizar que existan alternativas disponibles al acogimiento institucional para los niños, con una gama de opciones de acogimiento en un ámbito familiar instituido. Los mecanismos efectivos de prevención del ingreso a las modalidades alternativas de cuidado deberían asegurar que los niños y niñas no ingresen innecesariamente a un acogimiento. </w:t>
      </w:r>
    </w:p>
    <w:p w14:paraId="031DC1F3" w14:textId="77777777" w:rsidR="00382BBF" w:rsidRPr="00C80C96" w:rsidRDefault="00382BBF" w:rsidP="00232FEC">
      <w:pPr>
        <w:tabs>
          <w:tab w:val="left" w:pos="4905"/>
        </w:tabs>
        <w:jc w:val="both"/>
        <w:rPr>
          <w:color w:val="auto"/>
        </w:rPr>
      </w:pPr>
    </w:p>
    <w:p w14:paraId="27A63B48" w14:textId="3C37EEDD" w:rsidR="00382BBF" w:rsidRPr="00C80C96" w:rsidRDefault="00FD6B71" w:rsidP="00232FEC">
      <w:pPr>
        <w:tabs>
          <w:tab w:val="left" w:pos="4905"/>
        </w:tabs>
        <w:jc w:val="both"/>
        <w:rPr>
          <w:color w:val="auto"/>
        </w:rPr>
      </w:pPr>
      <w:r w:rsidRPr="00C80C96">
        <w:rPr>
          <w:color w:val="auto"/>
        </w:rPr>
        <w:t xml:space="preserve">El Código Niña, Niño y Adolescente, Ley </w:t>
      </w:r>
      <w:r w:rsidR="00382BBF" w:rsidRPr="00C80C96">
        <w:rPr>
          <w:color w:val="auto"/>
        </w:rPr>
        <w:t>548 Establece en el Art 53 que el acogimiento circunstancial es una medida EXCEPCIONAL y provisional que es llevada a cabo en situación de extrema urgencia cuando no exista otro medio de protección de sus derechos y garantías. De la misma formación en el art 52 establece que el Estado en todos sus niveles formulará políticas públicas y ejecutará programas departamentales y municipales que garanticen el derecho a vivir en una familia sustituta para niñas, niños y adolescentes que viven en centros de acogida.</w:t>
      </w:r>
    </w:p>
    <w:p w14:paraId="2F3CEEE2" w14:textId="77777777" w:rsidR="00382BBF" w:rsidRPr="00C80C96" w:rsidRDefault="00382BBF" w:rsidP="00232FEC">
      <w:pPr>
        <w:tabs>
          <w:tab w:val="left" w:pos="4905"/>
        </w:tabs>
        <w:jc w:val="both"/>
        <w:rPr>
          <w:color w:val="auto"/>
        </w:rPr>
      </w:pPr>
    </w:p>
    <w:p w14:paraId="1E24CD48" w14:textId="10CFD31A" w:rsidR="00382BBF" w:rsidRPr="00C80C96" w:rsidRDefault="00382BBF" w:rsidP="00232FEC">
      <w:pPr>
        <w:tabs>
          <w:tab w:val="left" w:pos="4905"/>
        </w:tabs>
        <w:jc w:val="both"/>
        <w:rPr>
          <w:color w:val="auto"/>
        </w:rPr>
      </w:pPr>
      <w:r w:rsidRPr="00C80C96">
        <w:rPr>
          <w:color w:val="auto"/>
        </w:rPr>
        <w:t xml:space="preserve">El Reglamento a la Ley Nro. 548 Código Niña Niño Adolescente, en el capítulo II, Art. 17 establece la “(PREVENCIÓN DEL ABANDONO) en la formulación y ejecución de políticas públicas y programas de fomento a la cultura de paz y resolución de conflictos dentro de la familia para la prevención del abandono de niños, niñas y adolescentes, las entidades de atención priorizaran la prevención y el fortalecimiento de los vínculos familiares”. Cuando estás circunstancias no hayan sido posibles y se llegue a la desintegración de la familia por diferentes factores determinantes, el Art. 56 indica la “(Reintegración a la familia de ORIGEN) con carácter previo a determinarse la </w:t>
      </w:r>
      <w:r w:rsidRPr="00C80C96">
        <w:rPr>
          <w:color w:val="auto"/>
        </w:rPr>
        <w:lastRenderedPageBreak/>
        <w:t>medida de integración del niño, niña, adolescente a una familia sustituta o decidir por la derivación a un centro de acogida…la autoridad judicial en materia de la niñez y adolescencia priorizara su reintegración a la familia de origen”. (Naciones Unidas, 2010)</w:t>
      </w:r>
      <w:r w:rsidR="00481D01" w:rsidRPr="00C80C96">
        <w:rPr>
          <w:color w:val="auto"/>
        </w:rPr>
        <w:t>.</w:t>
      </w:r>
    </w:p>
    <w:p w14:paraId="0FE24CF6" w14:textId="3AF2561A" w:rsidR="007F2376" w:rsidRPr="00C80C96" w:rsidRDefault="007F2376" w:rsidP="00232FEC">
      <w:pPr>
        <w:tabs>
          <w:tab w:val="left" w:pos="4905"/>
        </w:tabs>
        <w:jc w:val="both"/>
        <w:rPr>
          <w:color w:val="auto"/>
        </w:rPr>
      </w:pPr>
    </w:p>
    <w:p w14:paraId="7DDDF15E" w14:textId="02C847BA" w:rsidR="007F2376" w:rsidRPr="00C80C96" w:rsidRDefault="008D39BA" w:rsidP="00232FEC">
      <w:pPr>
        <w:tabs>
          <w:tab w:val="left" w:pos="4905"/>
        </w:tabs>
        <w:jc w:val="both"/>
        <w:rPr>
          <w:color w:val="auto"/>
        </w:rPr>
      </w:pPr>
      <w:r w:rsidRPr="00C80C96">
        <w:rPr>
          <w:color w:val="auto"/>
        </w:rPr>
        <w:t>En Bolivia,</w:t>
      </w:r>
      <w:r w:rsidR="007F2376" w:rsidRPr="00C80C96">
        <w:rPr>
          <w:color w:val="auto"/>
        </w:rPr>
        <w:t xml:space="preserve"> desde el año 2013</w:t>
      </w:r>
      <w:r w:rsidRPr="00C80C96">
        <w:rPr>
          <w:color w:val="auto"/>
        </w:rPr>
        <w:t>, se han</w:t>
      </w:r>
      <w:r w:rsidR="007F2376" w:rsidRPr="00C80C96">
        <w:rPr>
          <w:color w:val="auto"/>
        </w:rPr>
        <w:t xml:space="preserve"> ido implementando las modalidades alternativa</w:t>
      </w:r>
      <w:r w:rsidRPr="00C80C96">
        <w:rPr>
          <w:color w:val="auto"/>
        </w:rPr>
        <w:t>s de cuidado de tipo familiar a través de</w:t>
      </w:r>
      <w:r w:rsidR="007F2376" w:rsidRPr="00C80C96">
        <w:rPr>
          <w:color w:val="auto"/>
        </w:rPr>
        <w:t xml:space="preserve"> diversas iniciativas. </w:t>
      </w:r>
      <w:r w:rsidRPr="00C80C96">
        <w:rPr>
          <w:color w:val="auto"/>
        </w:rPr>
        <w:t>E</w:t>
      </w:r>
      <w:r w:rsidR="007F2376" w:rsidRPr="00C80C96">
        <w:rPr>
          <w:color w:val="auto"/>
        </w:rPr>
        <w:t>n</w:t>
      </w:r>
      <w:r w:rsidRPr="00C80C96">
        <w:rPr>
          <w:color w:val="auto"/>
        </w:rPr>
        <w:t>tidades como Aldeas Infantiles SOS implementaron un proyecto de modalidades alternativas de cuidado familiar en</w:t>
      </w:r>
      <w:r w:rsidR="007F2376" w:rsidRPr="00C80C96">
        <w:rPr>
          <w:color w:val="auto"/>
        </w:rPr>
        <w:t xml:space="preserve"> el Distrito 12 de la ciudad de Santa Cruz de la Sierra, el proyecto de Reintegración familiar de NNA que se encontraban viviendo en centros de acogida en la ciudad de Tarija</w:t>
      </w:r>
      <w:r w:rsidRPr="00C80C96">
        <w:rPr>
          <w:color w:val="auto"/>
        </w:rPr>
        <w:t>, en coordinación con las instancias gubernamentales pertinentes. Asimismo, la organización INFANTE llevó adelante un proyecto de familias temporales para evitar la institucionalización de niñas y niños en situación de adaptabilidad</w:t>
      </w:r>
      <w:r w:rsidR="00F10AC3" w:rsidRPr="00C80C96">
        <w:rPr>
          <w:color w:val="auto"/>
        </w:rPr>
        <w:t xml:space="preserve"> en coordinación con las instancias gubernamentales pertinentes</w:t>
      </w:r>
      <w:r w:rsidRPr="00C80C96">
        <w:rPr>
          <w:color w:val="auto"/>
        </w:rPr>
        <w:t xml:space="preserve">, </w:t>
      </w:r>
      <w:r w:rsidR="00F10AC3" w:rsidRPr="00C80C96">
        <w:rPr>
          <w:color w:val="auto"/>
        </w:rPr>
        <w:t>como algunas experiencias que han arrojado lecciones aprendidas.</w:t>
      </w:r>
    </w:p>
    <w:p w14:paraId="79D4167C" w14:textId="4BDE3EB5" w:rsidR="00F10AC3" w:rsidRPr="00C80C96" w:rsidRDefault="00F10AC3" w:rsidP="00232FEC">
      <w:pPr>
        <w:tabs>
          <w:tab w:val="left" w:pos="4905"/>
        </w:tabs>
        <w:jc w:val="both"/>
        <w:rPr>
          <w:color w:val="auto"/>
        </w:rPr>
      </w:pPr>
    </w:p>
    <w:p w14:paraId="28188344" w14:textId="458AB096" w:rsidR="00F10AC3" w:rsidRPr="00D12EF3" w:rsidRDefault="00F10AC3" w:rsidP="00232FEC">
      <w:pPr>
        <w:tabs>
          <w:tab w:val="left" w:pos="4905"/>
        </w:tabs>
        <w:jc w:val="both"/>
      </w:pPr>
      <w:r w:rsidRPr="00C80C96">
        <w:rPr>
          <w:color w:val="auto"/>
        </w:rPr>
        <w:t>Se considera de vital importancia aprender de estas iniciativas y continuar generando inversión social y políticas públicas a favor de esta población en situación de vulnerabilidad</w:t>
      </w:r>
      <w:r>
        <w:rPr>
          <w:color w:val="C45911" w:themeColor="accent2" w:themeShade="BF"/>
        </w:rPr>
        <w:t>.</w:t>
      </w:r>
    </w:p>
    <w:p w14:paraId="3020E5D3" w14:textId="77777777" w:rsidR="005B4E8D" w:rsidRPr="00D12EF3" w:rsidRDefault="005B4E8D" w:rsidP="00D826B5">
      <w:pPr>
        <w:tabs>
          <w:tab w:val="left" w:pos="5059"/>
        </w:tabs>
        <w:jc w:val="both"/>
        <w:rPr>
          <w:b/>
          <w:color w:val="00B0F0"/>
          <w:sz w:val="24"/>
        </w:rPr>
      </w:pPr>
    </w:p>
    <w:p w14:paraId="21BBA13C" w14:textId="17157800" w:rsidR="00D826B5" w:rsidRPr="00D12EF3" w:rsidRDefault="0038634F" w:rsidP="00D826B5">
      <w:pPr>
        <w:tabs>
          <w:tab w:val="left" w:pos="5059"/>
        </w:tabs>
        <w:jc w:val="both"/>
        <w:rPr>
          <w:b/>
          <w:color w:val="00B0F0"/>
          <w:sz w:val="24"/>
        </w:rPr>
      </w:pPr>
      <w:r w:rsidRPr="00D12EF3">
        <w:rPr>
          <w:b/>
          <w:color w:val="00B0F0"/>
          <w:sz w:val="24"/>
        </w:rPr>
        <w:t xml:space="preserve">OBJETIVOS DE LA </w:t>
      </w:r>
      <w:r w:rsidR="000B661A" w:rsidRPr="00D12EF3">
        <w:rPr>
          <w:b/>
          <w:color w:val="00B0F0"/>
          <w:sz w:val="24"/>
        </w:rPr>
        <w:t>CONSULTORIA. -</w:t>
      </w:r>
    </w:p>
    <w:p w14:paraId="362537CA" w14:textId="77777777" w:rsidR="007B063C" w:rsidRPr="00D12EF3" w:rsidRDefault="0038634F" w:rsidP="00D826B5">
      <w:pPr>
        <w:tabs>
          <w:tab w:val="left" w:pos="5059"/>
        </w:tabs>
        <w:jc w:val="both"/>
        <w:rPr>
          <w:b/>
          <w:color w:val="00B0F0"/>
          <w:sz w:val="24"/>
        </w:rPr>
      </w:pPr>
      <w:r w:rsidRPr="00D12EF3">
        <w:rPr>
          <w:b/>
          <w:color w:val="00B0F0"/>
          <w:sz w:val="24"/>
        </w:rPr>
        <w:t xml:space="preserve"> </w:t>
      </w:r>
    </w:p>
    <w:p w14:paraId="4CDA14AD" w14:textId="77777777" w:rsidR="0038634F" w:rsidRPr="00D12EF3" w:rsidRDefault="0038634F" w:rsidP="00D826B5">
      <w:pPr>
        <w:tabs>
          <w:tab w:val="left" w:pos="5059"/>
        </w:tabs>
        <w:jc w:val="both"/>
        <w:rPr>
          <w:b/>
          <w:color w:val="00B0F0"/>
          <w:sz w:val="24"/>
        </w:rPr>
      </w:pPr>
      <w:r w:rsidRPr="00D12EF3">
        <w:rPr>
          <w:b/>
          <w:color w:val="00B0F0"/>
          <w:sz w:val="24"/>
        </w:rPr>
        <w:t>Objetivo General</w:t>
      </w:r>
    </w:p>
    <w:p w14:paraId="655817F2" w14:textId="77777777" w:rsidR="007B063C" w:rsidRPr="00D12EF3" w:rsidRDefault="007B063C" w:rsidP="000B661A">
      <w:pPr>
        <w:jc w:val="both"/>
        <w:rPr>
          <w:color w:val="000000" w:themeColor="text1"/>
          <w:szCs w:val="20"/>
        </w:rPr>
      </w:pPr>
    </w:p>
    <w:p w14:paraId="77AB2407" w14:textId="4FC76BA2" w:rsidR="000B661A" w:rsidRPr="00C80C96" w:rsidRDefault="00D0529F" w:rsidP="000B661A">
      <w:pPr>
        <w:pStyle w:val="Prrafodelista"/>
        <w:numPr>
          <w:ilvl w:val="0"/>
          <w:numId w:val="22"/>
        </w:numPr>
        <w:jc w:val="both"/>
        <w:rPr>
          <w:sz w:val="20"/>
          <w:szCs w:val="20"/>
          <w:lang w:val="es-BO"/>
        </w:rPr>
      </w:pPr>
      <w:r w:rsidRPr="00C80C96">
        <w:rPr>
          <w:sz w:val="20"/>
          <w:szCs w:val="20"/>
          <w:lang w:val="es-BO"/>
        </w:rPr>
        <w:t>Construir</w:t>
      </w:r>
      <w:r w:rsidR="00F149C3" w:rsidRPr="00C80C96">
        <w:rPr>
          <w:sz w:val="20"/>
          <w:szCs w:val="20"/>
          <w:lang w:val="es-BO"/>
        </w:rPr>
        <w:t xml:space="preserve"> </w:t>
      </w:r>
      <w:r w:rsidR="0042363B" w:rsidRPr="00C80C96">
        <w:rPr>
          <w:sz w:val="20"/>
          <w:szCs w:val="20"/>
          <w:lang w:val="es-BO"/>
        </w:rPr>
        <w:t>una propuesta de política pública preparada</w:t>
      </w:r>
      <w:r w:rsidR="00F149C3" w:rsidRPr="00C80C96">
        <w:rPr>
          <w:sz w:val="20"/>
          <w:szCs w:val="20"/>
          <w:lang w:val="es-BO"/>
        </w:rPr>
        <w:t xml:space="preserve"> para su debate </w:t>
      </w:r>
      <w:r w:rsidR="0042363B" w:rsidRPr="00C80C96">
        <w:rPr>
          <w:sz w:val="20"/>
          <w:szCs w:val="20"/>
          <w:lang w:val="es-BO"/>
        </w:rPr>
        <w:t>y aprobación en la instancia correspondiente (</w:t>
      </w:r>
      <w:r w:rsidR="00F149C3" w:rsidRPr="00C80C96">
        <w:rPr>
          <w:sz w:val="20"/>
          <w:szCs w:val="20"/>
          <w:lang w:val="es-BO"/>
        </w:rPr>
        <w:t>nacion</w:t>
      </w:r>
      <w:r w:rsidR="0042363B" w:rsidRPr="00C80C96">
        <w:rPr>
          <w:sz w:val="20"/>
          <w:szCs w:val="20"/>
          <w:lang w:val="es-BO"/>
        </w:rPr>
        <w:t>al, departamental y/o municipal).</w:t>
      </w:r>
    </w:p>
    <w:p w14:paraId="36983050" w14:textId="77777777" w:rsidR="00591CDB" w:rsidRPr="00D12EF3" w:rsidRDefault="00591CDB" w:rsidP="00D826B5">
      <w:pPr>
        <w:tabs>
          <w:tab w:val="left" w:pos="5059"/>
        </w:tabs>
        <w:jc w:val="both"/>
        <w:rPr>
          <w:b/>
          <w:color w:val="00B0F0"/>
          <w:sz w:val="24"/>
        </w:rPr>
      </w:pPr>
    </w:p>
    <w:p w14:paraId="07824EEC" w14:textId="77777777" w:rsidR="0038634F" w:rsidRPr="00D12EF3" w:rsidRDefault="0038634F" w:rsidP="00D826B5">
      <w:pPr>
        <w:tabs>
          <w:tab w:val="left" w:pos="5059"/>
        </w:tabs>
        <w:jc w:val="both"/>
        <w:rPr>
          <w:b/>
          <w:color w:val="00B0F0"/>
          <w:sz w:val="24"/>
        </w:rPr>
      </w:pPr>
      <w:r w:rsidRPr="00D12EF3">
        <w:rPr>
          <w:b/>
          <w:color w:val="00B0F0"/>
          <w:sz w:val="24"/>
        </w:rPr>
        <w:t xml:space="preserve"> Objetivos Específicos</w:t>
      </w:r>
    </w:p>
    <w:p w14:paraId="2D1A6FC1" w14:textId="77777777" w:rsidR="00382DB4" w:rsidRPr="00D12EF3" w:rsidRDefault="00382DB4" w:rsidP="00D826B5">
      <w:pPr>
        <w:tabs>
          <w:tab w:val="left" w:pos="5059"/>
        </w:tabs>
        <w:jc w:val="both"/>
        <w:rPr>
          <w:b/>
          <w:color w:val="00B0F0"/>
          <w:sz w:val="24"/>
        </w:rPr>
      </w:pPr>
    </w:p>
    <w:p w14:paraId="610E3AD5" w14:textId="77777777" w:rsidR="00D0529F" w:rsidRDefault="00D0529F" w:rsidP="00A0144F">
      <w:pPr>
        <w:pStyle w:val="Prrafodelista"/>
        <w:jc w:val="both"/>
        <w:rPr>
          <w:b/>
          <w:color w:val="538135" w:themeColor="accent6" w:themeShade="BF"/>
          <w:sz w:val="20"/>
          <w:szCs w:val="20"/>
          <w:lang w:val="es-BO"/>
        </w:rPr>
      </w:pPr>
    </w:p>
    <w:p w14:paraId="5B4D27AD" w14:textId="69743D5E" w:rsidR="006D0387" w:rsidRPr="00C80C96" w:rsidRDefault="0042363B" w:rsidP="00594A27">
      <w:pPr>
        <w:pStyle w:val="Prrafodelista"/>
        <w:numPr>
          <w:ilvl w:val="0"/>
          <w:numId w:val="3"/>
        </w:numPr>
        <w:jc w:val="both"/>
        <w:rPr>
          <w:sz w:val="20"/>
          <w:szCs w:val="20"/>
          <w:lang w:val="es-BO"/>
        </w:rPr>
      </w:pPr>
      <w:r w:rsidRPr="00C80C96">
        <w:rPr>
          <w:sz w:val="20"/>
          <w:szCs w:val="20"/>
          <w:lang w:val="es-BO"/>
        </w:rPr>
        <w:t>Justificar</w:t>
      </w:r>
      <w:r w:rsidR="00D114E0" w:rsidRPr="00C80C96">
        <w:rPr>
          <w:sz w:val="20"/>
          <w:szCs w:val="20"/>
          <w:lang w:val="es-BO"/>
        </w:rPr>
        <w:t xml:space="preserve"> la necesidad de una política pública y el nivel en que de trabajarse la misma, a partir del análisis de</w:t>
      </w:r>
      <w:r w:rsidR="0026799E" w:rsidRPr="00C80C96">
        <w:rPr>
          <w:sz w:val="20"/>
          <w:szCs w:val="20"/>
          <w:lang w:val="es-BO"/>
        </w:rPr>
        <w:t xml:space="preserve"> la problemática de la pérdida del cuidado parental, </w:t>
      </w:r>
      <w:r w:rsidR="00D114E0" w:rsidRPr="00C80C96">
        <w:rPr>
          <w:sz w:val="20"/>
          <w:szCs w:val="20"/>
          <w:lang w:val="es-BO"/>
        </w:rPr>
        <w:t>en</w:t>
      </w:r>
      <w:r w:rsidR="0026799E" w:rsidRPr="00C80C96">
        <w:rPr>
          <w:sz w:val="20"/>
          <w:szCs w:val="20"/>
          <w:lang w:val="es-BO"/>
        </w:rPr>
        <w:t xml:space="preserve"> los diferentes ámbitos (psicológico, social, legal, político)</w:t>
      </w:r>
      <w:r w:rsidR="00D114E0" w:rsidRPr="00C80C96">
        <w:rPr>
          <w:sz w:val="20"/>
          <w:szCs w:val="20"/>
          <w:lang w:val="es-BO"/>
        </w:rPr>
        <w:t>.</w:t>
      </w:r>
    </w:p>
    <w:p w14:paraId="17702106" w14:textId="4E5984EC" w:rsidR="00EA66FE" w:rsidRPr="00C80C96" w:rsidRDefault="00B75D7B" w:rsidP="00594A27">
      <w:pPr>
        <w:pStyle w:val="Prrafodelista"/>
        <w:numPr>
          <w:ilvl w:val="0"/>
          <w:numId w:val="3"/>
        </w:numPr>
        <w:jc w:val="both"/>
        <w:rPr>
          <w:sz w:val="20"/>
          <w:szCs w:val="20"/>
          <w:lang w:val="es-BO"/>
        </w:rPr>
      </w:pPr>
      <w:r w:rsidRPr="00C80C96">
        <w:rPr>
          <w:sz w:val="20"/>
          <w:szCs w:val="20"/>
          <w:lang w:val="es-BO"/>
        </w:rPr>
        <w:t xml:space="preserve">Realizar un </w:t>
      </w:r>
      <w:r w:rsidR="00D12EF3" w:rsidRPr="00C80C96">
        <w:rPr>
          <w:sz w:val="20"/>
          <w:szCs w:val="20"/>
          <w:lang w:val="es-BO"/>
        </w:rPr>
        <w:t>análisis</w:t>
      </w:r>
      <w:r w:rsidRPr="00C80C96">
        <w:rPr>
          <w:sz w:val="20"/>
          <w:szCs w:val="20"/>
          <w:lang w:val="es-BO"/>
        </w:rPr>
        <w:t xml:space="preserve"> y lectura de contexto</w:t>
      </w:r>
      <w:r w:rsidR="00D0529F" w:rsidRPr="00C80C96">
        <w:rPr>
          <w:sz w:val="20"/>
          <w:szCs w:val="20"/>
          <w:lang w:val="es-BO"/>
        </w:rPr>
        <w:t>,</w:t>
      </w:r>
      <w:r w:rsidRPr="00C80C96">
        <w:rPr>
          <w:sz w:val="20"/>
          <w:szCs w:val="20"/>
          <w:lang w:val="es-BO"/>
        </w:rPr>
        <w:t xml:space="preserve"> de los d</w:t>
      </w:r>
      <w:r w:rsidR="00D12EF3" w:rsidRPr="00C80C96">
        <w:rPr>
          <w:sz w:val="20"/>
          <w:szCs w:val="20"/>
          <w:lang w:val="es-BO"/>
        </w:rPr>
        <w:t>if</w:t>
      </w:r>
      <w:r w:rsidRPr="00C80C96">
        <w:rPr>
          <w:sz w:val="20"/>
          <w:szCs w:val="20"/>
          <w:lang w:val="es-BO"/>
        </w:rPr>
        <w:t>e</w:t>
      </w:r>
      <w:r w:rsidR="00D12EF3" w:rsidRPr="00C80C96">
        <w:rPr>
          <w:sz w:val="20"/>
          <w:szCs w:val="20"/>
          <w:lang w:val="es-BO"/>
        </w:rPr>
        <w:t>re</w:t>
      </w:r>
      <w:r w:rsidRPr="00C80C96">
        <w:rPr>
          <w:sz w:val="20"/>
          <w:szCs w:val="20"/>
          <w:lang w:val="es-BO"/>
        </w:rPr>
        <w:t xml:space="preserve">ntes actores </w:t>
      </w:r>
      <w:r w:rsidR="00D12EF3" w:rsidRPr="00C80C96">
        <w:rPr>
          <w:sz w:val="20"/>
          <w:szCs w:val="20"/>
          <w:lang w:val="es-BO"/>
        </w:rPr>
        <w:t xml:space="preserve">e instancias legislativas </w:t>
      </w:r>
      <w:r w:rsidRPr="00C80C96">
        <w:rPr>
          <w:sz w:val="20"/>
          <w:szCs w:val="20"/>
          <w:lang w:val="es-BO"/>
        </w:rPr>
        <w:t>a nivel nacional, departamental y municipal</w:t>
      </w:r>
      <w:r w:rsidR="00D12EF3" w:rsidRPr="00C80C96">
        <w:rPr>
          <w:sz w:val="20"/>
          <w:szCs w:val="20"/>
          <w:lang w:val="es-BO"/>
        </w:rPr>
        <w:t xml:space="preserve"> para promover estas políticas públicas.</w:t>
      </w:r>
    </w:p>
    <w:p w14:paraId="45BBDD0F" w14:textId="48DC814F" w:rsidR="00D12EF3" w:rsidRPr="00C80C96" w:rsidRDefault="006D0387" w:rsidP="00594A27">
      <w:pPr>
        <w:pStyle w:val="Prrafodelista"/>
        <w:numPr>
          <w:ilvl w:val="0"/>
          <w:numId w:val="3"/>
        </w:numPr>
        <w:jc w:val="both"/>
        <w:rPr>
          <w:sz w:val="20"/>
          <w:szCs w:val="20"/>
          <w:lang w:val="es-BO"/>
        </w:rPr>
      </w:pPr>
      <w:r w:rsidRPr="00C80C96">
        <w:rPr>
          <w:sz w:val="20"/>
          <w:szCs w:val="20"/>
          <w:lang w:val="es-BO"/>
        </w:rPr>
        <w:t>Realizar un análisis de la agenda política y pública referida a la pérdida del cuidado parental, i</w:t>
      </w:r>
      <w:r w:rsidR="00D12EF3" w:rsidRPr="00C80C96">
        <w:rPr>
          <w:sz w:val="20"/>
          <w:szCs w:val="20"/>
          <w:lang w:val="es-BO"/>
        </w:rPr>
        <w:t>dentifica</w:t>
      </w:r>
      <w:r w:rsidRPr="00C80C96">
        <w:rPr>
          <w:sz w:val="20"/>
          <w:szCs w:val="20"/>
          <w:lang w:val="es-BO"/>
        </w:rPr>
        <w:t xml:space="preserve">ndo </w:t>
      </w:r>
      <w:r w:rsidR="00D12EF3" w:rsidRPr="00C80C96">
        <w:rPr>
          <w:sz w:val="20"/>
          <w:szCs w:val="20"/>
          <w:lang w:val="es-BO"/>
        </w:rPr>
        <w:t>iniciativas y oportunidades en las distintas instancias y actores para facilitar y promover políticas públicas.</w:t>
      </w:r>
    </w:p>
    <w:p w14:paraId="62B32890" w14:textId="06AAE6EB" w:rsidR="00D12EF3" w:rsidRPr="00D114E0" w:rsidRDefault="00D12EF3" w:rsidP="00594A27">
      <w:pPr>
        <w:pStyle w:val="Prrafodelista"/>
        <w:numPr>
          <w:ilvl w:val="0"/>
          <w:numId w:val="3"/>
        </w:numPr>
        <w:jc w:val="both"/>
        <w:rPr>
          <w:sz w:val="20"/>
          <w:szCs w:val="20"/>
          <w:lang w:val="es-BO"/>
        </w:rPr>
      </w:pPr>
      <w:r w:rsidRPr="00D114E0">
        <w:rPr>
          <w:sz w:val="20"/>
          <w:szCs w:val="20"/>
          <w:lang w:val="es-BO"/>
        </w:rPr>
        <w:t xml:space="preserve">Rescatar y capitalizar las buenas </w:t>
      </w:r>
      <w:r w:rsidR="00A0144F" w:rsidRPr="00D114E0">
        <w:rPr>
          <w:sz w:val="20"/>
          <w:szCs w:val="20"/>
          <w:lang w:val="es-BO"/>
        </w:rPr>
        <w:t>prácticas</w:t>
      </w:r>
      <w:r w:rsidRPr="00D114E0">
        <w:rPr>
          <w:sz w:val="20"/>
          <w:szCs w:val="20"/>
          <w:lang w:val="es-BO"/>
        </w:rPr>
        <w:t xml:space="preserve"> nacionales de AISOS y el Estado como instrumento de incidencia y abogacía que viabilice la propuesta de política </w:t>
      </w:r>
      <w:r w:rsidR="00800B58" w:rsidRPr="00D114E0">
        <w:rPr>
          <w:sz w:val="20"/>
          <w:szCs w:val="20"/>
          <w:lang w:val="es-BO"/>
        </w:rPr>
        <w:t>pública</w:t>
      </w:r>
      <w:r w:rsidR="006D0387" w:rsidRPr="00D114E0">
        <w:rPr>
          <w:sz w:val="20"/>
          <w:szCs w:val="20"/>
          <w:lang w:val="es-BO"/>
        </w:rPr>
        <w:t>, como alternativa de solución a la problemática.</w:t>
      </w:r>
    </w:p>
    <w:p w14:paraId="658B2E0E" w14:textId="2A1FCF7B" w:rsidR="00D12EF3" w:rsidRPr="00D114E0" w:rsidRDefault="00D0529F" w:rsidP="00594A27">
      <w:pPr>
        <w:pStyle w:val="Prrafodelista"/>
        <w:numPr>
          <w:ilvl w:val="0"/>
          <w:numId w:val="3"/>
        </w:numPr>
        <w:jc w:val="both"/>
        <w:rPr>
          <w:sz w:val="20"/>
          <w:szCs w:val="20"/>
          <w:lang w:val="es-BO"/>
        </w:rPr>
      </w:pPr>
      <w:r w:rsidRPr="00D114E0">
        <w:rPr>
          <w:sz w:val="20"/>
          <w:szCs w:val="20"/>
          <w:lang w:val="es-BO"/>
        </w:rPr>
        <w:t>Incorporar</w:t>
      </w:r>
      <w:r w:rsidR="005E50E8" w:rsidRPr="00D114E0">
        <w:rPr>
          <w:sz w:val="20"/>
          <w:szCs w:val="20"/>
          <w:lang w:val="es-BO"/>
        </w:rPr>
        <w:t xml:space="preserve"> el reconocimiento de la Familia SOS como modalidad alternativa de cuidado familiar</w:t>
      </w:r>
      <w:r w:rsidRPr="00D114E0">
        <w:rPr>
          <w:sz w:val="20"/>
          <w:szCs w:val="20"/>
          <w:lang w:val="es-BO"/>
        </w:rPr>
        <w:t xml:space="preserve"> en las gestiones realizadas</w:t>
      </w:r>
      <w:r w:rsidR="005E50E8" w:rsidRPr="00D114E0">
        <w:rPr>
          <w:sz w:val="20"/>
          <w:szCs w:val="20"/>
          <w:lang w:val="es-BO"/>
        </w:rPr>
        <w:t>.</w:t>
      </w:r>
    </w:p>
    <w:p w14:paraId="21677408" w14:textId="6D015EFB" w:rsidR="008C75A6" w:rsidRPr="00D114E0" w:rsidRDefault="008C75A6" w:rsidP="00594A27">
      <w:pPr>
        <w:pStyle w:val="Prrafodelista"/>
        <w:numPr>
          <w:ilvl w:val="0"/>
          <w:numId w:val="3"/>
        </w:numPr>
        <w:jc w:val="both"/>
        <w:rPr>
          <w:sz w:val="20"/>
          <w:szCs w:val="20"/>
          <w:lang w:val="es-BO"/>
        </w:rPr>
      </w:pPr>
      <w:r w:rsidRPr="00D114E0">
        <w:rPr>
          <w:sz w:val="20"/>
          <w:szCs w:val="20"/>
          <w:lang w:val="es-BO"/>
        </w:rPr>
        <w:t>Generar un</w:t>
      </w:r>
      <w:r w:rsidR="00A0144F" w:rsidRPr="00D114E0">
        <w:rPr>
          <w:sz w:val="20"/>
          <w:szCs w:val="20"/>
          <w:lang w:val="es-BO"/>
        </w:rPr>
        <w:t>a</w:t>
      </w:r>
      <w:r w:rsidRPr="00D114E0">
        <w:rPr>
          <w:sz w:val="20"/>
          <w:szCs w:val="20"/>
          <w:lang w:val="es-BO"/>
        </w:rPr>
        <w:t xml:space="preserve"> estrategia de incidencia política para la construcción, socialización y promulgación de las propuestas de políticas públicas en los diferentes ámbitos del Estado (poder ejecutivo, legislativo, judicial).</w:t>
      </w:r>
    </w:p>
    <w:p w14:paraId="4B9C3168" w14:textId="77777777" w:rsidR="00BB3B53" w:rsidRPr="00D12EF3" w:rsidRDefault="00BB3B53" w:rsidP="00BB3B53">
      <w:pPr>
        <w:pStyle w:val="Prrafodelista"/>
        <w:jc w:val="both"/>
        <w:rPr>
          <w:szCs w:val="20"/>
          <w:lang w:val="es-BO"/>
        </w:rPr>
      </w:pPr>
    </w:p>
    <w:p w14:paraId="77F99203" w14:textId="32E68E27" w:rsidR="0038634F" w:rsidRPr="00D12EF3" w:rsidRDefault="0038634F" w:rsidP="00D826B5">
      <w:pPr>
        <w:tabs>
          <w:tab w:val="left" w:pos="5059"/>
        </w:tabs>
        <w:jc w:val="both"/>
        <w:rPr>
          <w:b/>
          <w:color w:val="00B0F0"/>
          <w:sz w:val="24"/>
        </w:rPr>
      </w:pPr>
      <w:r w:rsidRPr="00D12EF3">
        <w:rPr>
          <w:b/>
          <w:color w:val="00B0F0"/>
          <w:sz w:val="24"/>
        </w:rPr>
        <w:t xml:space="preserve">PRODUCTOS ESPERADOS POR LA </w:t>
      </w:r>
      <w:r w:rsidR="00DA4517" w:rsidRPr="00D12EF3">
        <w:rPr>
          <w:b/>
          <w:color w:val="00B0F0"/>
          <w:sz w:val="24"/>
        </w:rPr>
        <w:t>CONSULTORIA. -</w:t>
      </w:r>
    </w:p>
    <w:p w14:paraId="3C638589" w14:textId="77777777" w:rsidR="00D46B35" w:rsidRPr="00D12EF3" w:rsidRDefault="00D46B35" w:rsidP="00D826B5">
      <w:pPr>
        <w:tabs>
          <w:tab w:val="left" w:pos="5059"/>
        </w:tabs>
        <w:jc w:val="both"/>
        <w:rPr>
          <w:b/>
          <w:color w:val="00B0F0"/>
          <w:sz w:val="24"/>
        </w:rPr>
      </w:pPr>
    </w:p>
    <w:p w14:paraId="5106A9C4" w14:textId="77777777" w:rsidR="00D46B35" w:rsidRPr="00D12EF3" w:rsidRDefault="00D46B35" w:rsidP="00D46B35">
      <w:pPr>
        <w:jc w:val="both"/>
        <w:rPr>
          <w:rFonts w:cs="Arial"/>
          <w:szCs w:val="20"/>
        </w:rPr>
      </w:pPr>
      <w:r w:rsidRPr="00D12EF3">
        <w:rPr>
          <w:rFonts w:cs="Arial"/>
          <w:szCs w:val="20"/>
        </w:rPr>
        <w:t xml:space="preserve">Los productos esperados de la consultoría son: </w:t>
      </w:r>
    </w:p>
    <w:p w14:paraId="07ABAB9C" w14:textId="77777777" w:rsidR="00D46B35" w:rsidRPr="00D12EF3" w:rsidRDefault="00D46B35" w:rsidP="00D46B35">
      <w:pPr>
        <w:jc w:val="both"/>
        <w:rPr>
          <w:rFonts w:cs="Arial"/>
          <w:szCs w:val="20"/>
        </w:rPr>
      </w:pPr>
    </w:p>
    <w:p w14:paraId="6DFE867B" w14:textId="7E8F9D67" w:rsidR="0042363B" w:rsidRPr="00C80C96" w:rsidRDefault="0042363B" w:rsidP="0060690A">
      <w:pPr>
        <w:pStyle w:val="Prrafodelista"/>
        <w:numPr>
          <w:ilvl w:val="0"/>
          <w:numId w:val="5"/>
        </w:numPr>
        <w:spacing w:line="276" w:lineRule="auto"/>
        <w:jc w:val="both"/>
        <w:rPr>
          <w:sz w:val="20"/>
          <w:szCs w:val="20"/>
          <w:lang w:val="es-BO"/>
        </w:rPr>
      </w:pPr>
      <w:r w:rsidRPr="00C80C96">
        <w:rPr>
          <w:sz w:val="20"/>
          <w:szCs w:val="20"/>
          <w:lang w:val="es-BO"/>
        </w:rPr>
        <w:t>Justificación de la necesidad de la política pública y en qué nivel.</w:t>
      </w:r>
    </w:p>
    <w:p w14:paraId="79CC8225" w14:textId="44F45F73" w:rsidR="006F0824" w:rsidRPr="0042363B" w:rsidRDefault="006F0824" w:rsidP="0060690A">
      <w:pPr>
        <w:pStyle w:val="Prrafodelista"/>
        <w:numPr>
          <w:ilvl w:val="0"/>
          <w:numId w:val="5"/>
        </w:numPr>
        <w:spacing w:line="276" w:lineRule="auto"/>
        <w:jc w:val="both"/>
        <w:rPr>
          <w:sz w:val="20"/>
          <w:szCs w:val="20"/>
          <w:lang w:val="es-BO"/>
        </w:rPr>
      </w:pPr>
      <w:r w:rsidRPr="0042363B">
        <w:rPr>
          <w:sz w:val="20"/>
          <w:szCs w:val="20"/>
          <w:lang w:val="es-BO"/>
        </w:rPr>
        <w:t>Documento propuesto</w:t>
      </w:r>
      <w:r w:rsidR="005E50E8" w:rsidRPr="0042363B">
        <w:rPr>
          <w:sz w:val="20"/>
          <w:szCs w:val="20"/>
          <w:lang w:val="es-BO"/>
        </w:rPr>
        <w:t xml:space="preserve"> de lectura de contexto.</w:t>
      </w:r>
      <w:r w:rsidRPr="0042363B">
        <w:rPr>
          <w:sz w:val="20"/>
          <w:szCs w:val="20"/>
          <w:lang w:val="es-BO"/>
        </w:rPr>
        <w:t xml:space="preserve"> </w:t>
      </w:r>
    </w:p>
    <w:p w14:paraId="67BECAD6" w14:textId="137732EB" w:rsidR="005E50E8" w:rsidRPr="0042363B" w:rsidRDefault="00E05DB7" w:rsidP="0060690A">
      <w:pPr>
        <w:pStyle w:val="Prrafodelista"/>
        <w:numPr>
          <w:ilvl w:val="0"/>
          <w:numId w:val="5"/>
        </w:numPr>
        <w:spacing w:line="276" w:lineRule="auto"/>
        <w:jc w:val="both"/>
        <w:rPr>
          <w:sz w:val="20"/>
          <w:szCs w:val="20"/>
          <w:lang w:val="es-BO"/>
        </w:rPr>
      </w:pPr>
      <w:r w:rsidRPr="0042363B">
        <w:rPr>
          <w:sz w:val="20"/>
          <w:szCs w:val="20"/>
          <w:lang w:val="es-BO"/>
        </w:rPr>
        <w:t>Mapeo de actores a nivel nacional, departamental y/o municipal.</w:t>
      </w:r>
    </w:p>
    <w:p w14:paraId="4BA416BA" w14:textId="7F41D12C" w:rsidR="006F0824" w:rsidRPr="0042363B" w:rsidRDefault="005E50E8" w:rsidP="0060690A">
      <w:pPr>
        <w:pStyle w:val="Prrafodelista"/>
        <w:numPr>
          <w:ilvl w:val="0"/>
          <w:numId w:val="5"/>
        </w:numPr>
        <w:spacing w:line="276" w:lineRule="auto"/>
        <w:jc w:val="both"/>
        <w:rPr>
          <w:sz w:val="20"/>
          <w:szCs w:val="20"/>
          <w:lang w:val="es-BO"/>
        </w:rPr>
      </w:pPr>
      <w:r w:rsidRPr="0042363B">
        <w:rPr>
          <w:sz w:val="20"/>
          <w:szCs w:val="20"/>
          <w:lang w:val="es-BO"/>
        </w:rPr>
        <w:lastRenderedPageBreak/>
        <w:t>Documento propuesta estrategias de implementación para las políticas públicas.</w:t>
      </w:r>
      <w:r w:rsidR="006F0824" w:rsidRPr="0042363B">
        <w:rPr>
          <w:sz w:val="20"/>
          <w:szCs w:val="20"/>
          <w:lang w:val="es-BO"/>
        </w:rPr>
        <w:t xml:space="preserve"> </w:t>
      </w:r>
    </w:p>
    <w:p w14:paraId="467A9086" w14:textId="4EDC75E5" w:rsidR="00BB67FB" w:rsidRPr="0042363B" w:rsidRDefault="00BB67FB" w:rsidP="00BB67FB">
      <w:pPr>
        <w:pStyle w:val="Prrafodelista"/>
        <w:numPr>
          <w:ilvl w:val="0"/>
          <w:numId w:val="5"/>
        </w:numPr>
        <w:spacing w:line="276" w:lineRule="auto"/>
        <w:jc w:val="both"/>
        <w:rPr>
          <w:sz w:val="20"/>
          <w:szCs w:val="20"/>
          <w:lang w:val="es-BO"/>
        </w:rPr>
      </w:pPr>
      <w:r w:rsidRPr="0042363B">
        <w:rPr>
          <w:sz w:val="20"/>
          <w:szCs w:val="20"/>
          <w:lang w:val="es-BO"/>
        </w:rPr>
        <w:t>Propuesta</w:t>
      </w:r>
      <w:r w:rsidR="006D0387" w:rsidRPr="0042363B">
        <w:rPr>
          <w:sz w:val="20"/>
          <w:szCs w:val="20"/>
          <w:lang w:val="es-BO"/>
        </w:rPr>
        <w:t xml:space="preserve"> </w:t>
      </w:r>
      <w:r w:rsidRPr="0042363B">
        <w:rPr>
          <w:sz w:val="20"/>
          <w:szCs w:val="20"/>
          <w:lang w:val="es-BO"/>
        </w:rPr>
        <w:t>de anteproyectos de ley a nivel nacional, departamental e internacional.</w:t>
      </w:r>
    </w:p>
    <w:p w14:paraId="135C73A2" w14:textId="2C29355E" w:rsidR="005E50E8" w:rsidRPr="0042363B" w:rsidRDefault="003D5C65" w:rsidP="0060690A">
      <w:pPr>
        <w:pStyle w:val="Prrafodelista"/>
        <w:numPr>
          <w:ilvl w:val="0"/>
          <w:numId w:val="5"/>
        </w:numPr>
        <w:spacing w:line="276" w:lineRule="auto"/>
        <w:jc w:val="both"/>
        <w:rPr>
          <w:sz w:val="20"/>
          <w:szCs w:val="20"/>
          <w:lang w:val="es-BO"/>
        </w:rPr>
      </w:pPr>
      <w:r w:rsidRPr="0042363B">
        <w:rPr>
          <w:sz w:val="20"/>
          <w:szCs w:val="20"/>
          <w:lang w:val="es-BO"/>
        </w:rPr>
        <w:t>Rutas a seguir una vez los anteproyectos de ley se encuentren bajo debate y revisión.</w:t>
      </w:r>
    </w:p>
    <w:p w14:paraId="0D35BCD5" w14:textId="1A7E43B6" w:rsidR="005E50E8" w:rsidRPr="0042363B" w:rsidRDefault="005E50E8" w:rsidP="0060690A">
      <w:pPr>
        <w:pStyle w:val="Prrafodelista"/>
        <w:numPr>
          <w:ilvl w:val="0"/>
          <w:numId w:val="5"/>
        </w:numPr>
        <w:spacing w:line="276" w:lineRule="auto"/>
        <w:jc w:val="both"/>
        <w:rPr>
          <w:sz w:val="20"/>
          <w:szCs w:val="20"/>
          <w:lang w:val="es-BO"/>
        </w:rPr>
      </w:pPr>
      <w:r w:rsidRPr="0042363B">
        <w:rPr>
          <w:sz w:val="20"/>
          <w:szCs w:val="20"/>
          <w:lang w:val="es-BO"/>
        </w:rPr>
        <w:t xml:space="preserve">Documento de sistematización del trabajo realizado y desarrollado en toda </w:t>
      </w:r>
      <w:r w:rsidR="003D5C65" w:rsidRPr="0042363B">
        <w:rPr>
          <w:sz w:val="20"/>
          <w:szCs w:val="20"/>
          <w:lang w:val="es-BO"/>
        </w:rPr>
        <w:t>la consultoría.</w:t>
      </w:r>
      <w:r w:rsidRPr="0042363B">
        <w:rPr>
          <w:sz w:val="20"/>
          <w:szCs w:val="20"/>
          <w:lang w:val="es-BO"/>
        </w:rPr>
        <w:t xml:space="preserve"> </w:t>
      </w:r>
    </w:p>
    <w:p w14:paraId="7F4A1764" w14:textId="77777777" w:rsidR="00D46B35" w:rsidRPr="00D12EF3" w:rsidRDefault="00D46B35" w:rsidP="00D826B5">
      <w:pPr>
        <w:tabs>
          <w:tab w:val="left" w:pos="5059"/>
        </w:tabs>
        <w:jc w:val="both"/>
        <w:rPr>
          <w:b/>
          <w:color w:val="00B0F0"/>
          <w:sz w:val="24"/>
        </w:rPr>
      </w:pPr>
    </w:p>
    <w:p w14:paraId="58705A14" w14:textId="1524F0EA" w:rsidR="0038634F" w:rsidRPr="00D12EF3" w:rsidRDefault="0038634F" w:rsidP="00D826B5">
      <w:pPr>
        <w:tabs>
          <w:tab w:val="left" w:pos="5059"/>
        </w:tabs>
        <w:jc w:val="both"/>
        <w:rPr>
          <w:b/>
          <w:color w:val="00B0F0"/>
          <w:sz w:val="24"/>
        </w:rPr>
      </w:pPr>
      <w:r w:rsidRPr="00D12EF3">
        <w:rPr>
          <w:b/>
          <w:color w:val="00B0F0"/>
          <w:sz w:val="24"/>
        </w:rPr>
        <w:t>PERFIL DE</w:t>
      </w:r>
      <w:r w:rsidR="00A24D92" w:rsidRPr="00D12EF3">
        <w:rPr>
          <w:b/>
          <w:color w:val="00B0F0"/>
          <w:sz w:val="24"/>
        </w:rPr>
        <w:t xml:space="preserve"> </w:t>
      </w:r>
      <w:r w:rsidRPr="00D12EF3">
        <w:rPr>
          <w:b/>
          <w:color w:val="00B0F0"/>
          <w:sz w:val="24"/>
        </w:rPr>
        <w:t>L</w:t>
      </w:r>
      <w:r w:rsidR="00A24D92" w:rsidRPr="00D12EF3">
        <w:rPr>
          <w:b/>
          <w:color w:val="00B0F0"/>
          <w:sz w:val="24"/>
        </w:rPr>
        <w:t>A CONSULTOR</w:t>
      </w:r>
      <w:r w:rsidRPr="00D12EF3">
        <w:rPr>
          <w:b/>
          <w:color w:val="00B0F0"/>
          <w:sz w:val="24"/>
        </w:rPr>
        <w:t xml:space="preserve">A </w:t>
      </w:r>
      <w:r w:rsidR="00DA4517" w:rsidRPr="00D12EF3">
        <w:rPr>
          <w:b/>
          <w:color w:val="00B0F0"/>
          <w:sz w:val="24"/>
        </w:rPr>
        <w:t>REQUERIDO. -</w:t>
      </w:r>
    </w:p>
    <w:p w14:paraId="693C89C1" w14:textId="77777777" w:rsidR="002E3552" w:rsidRPr="00D12EF3" w:rsidRDefault="002E3552" w:rsidP="00D826B5">
      <w:pPr>
        <w:tabs>
          <w:tab w:val="left" w:pos="5059"/>
        </w:tabs>
        <w:jc w:val="both"/>
        <w:rPr>
          <w:b/>
          <w:color w:val="00B0F0"/>
          <w:sz w:val="24"/>
        </w:rPr>
      </w:pPr>
    </w:p>
    <w:p w14:paraId="00C4061F" w14:textId="77777777" w:rsidR="008E61A8" w:rsidRPr="00D12EF3" w:rsidRDefault="008E61A8" w:rsidP="008E61A8">
      <w:pPr>
        <w:jc w:val="both"/>
        <w:rPr>
          <w:rFonts w:cs="Arial"/>
          <w:szCs w:val="20"/>
        </w:rPr>
      </w:pPr>
      <w:r w:rsidRPr="00D12EF3">
        <w:rPr>
          <w:rFonts w:cs="Arial"/>
          <w:szCs w:val="20"/>
        </w:rPr>
        <w:t>El proponente individual o asociación accidental deberá cumplir con los siguientes requisitos:</w:t>
      </w:r>
    </w:p>
    <w:p w14:paraId="7B2B8E3A" w14:textId="77777777" w:rsidR="008E61A8" w:rsidRPr="00D12EF3" w:rsidRDefault="008E61A8" w:rsidP="008E61A8">
      <w:pPr>
        <w:jc w:val="both"/>
        <w:rPr>
          <w:rFonts w:cs="Arial"/>
          <w:b/>
          <w:szCs w:val="20"/>
        </w:rPr>
      </w:pPr>
    </w:p>
    <w:p w14:paraId="50FC4566" w14:textId="77777777" w:rsidR="008E61A8" w:rsidRPr="00D12EF3" w:rsidRDefault="008E61A8" w:rsidP="008E61A8">
      <w:pPr>
        <w:pStyle w:val="Prrafodelista"/>
        <w:numPr>
          <w:ilvl w:val="0"/>
          <w:numId w:val="19"/>
        </w:numPr>
        <w:shd w:val="clear" w:color="auto" w:fill="171717" w:themeFill="background2" w:themeFillShade="1A"/>
        <w:spacing w:line="240" w:lineRule="atLeast"/>
        <w:jc w:val="both"/>
        <w:rPr>
          <w:rFonts w:eastAsia="Cambria"/>
          <w:b/>
          <w:bCs/>
          <w:color w:val="FFFFFF" w:themeColor="background1"/>
          <w:sz w:val="24"/>
          <w:szCs w:val="24"/>
          <w:lang w:val="es-BO"/>
        </w:rPr>
      </w:pPr>
      <w:r w:rsidRPr="00D12EF3">
        <w:rPr>
          <w:rFonts w:eastAsia="Cambria"/>
          <w:b/>
          <w:bCs/>
          <w:color w:val="FFFFFF" w:themeColor="background1"/>
          <w:sz w:val="24"/>
          <w:szCs w:val="24"/>
          <w:lang w:val="es-BO"/>
        </w:rPr>
        <w:t>FORMACION Y CONOCIMIENTOS REQUERIDOS</w:t>
      </w:r>
    </w:p>
    <w:p w14:paraId="78FF48DF" w14:textId="77777777" w:rsidR="008E61A8" w:rsidRPr="00D12EF3" w:rsidRDefault="008E61A8" w:rsidP="008E61A8">
      <w:pPr>
        <w:autoSpaceDE w:val="0"/>
        <w:autoSpaceDN w:val="0"/>
        <w:adjustRightInd w:val="0"/>
        <w:spacing w:line="240" w:lineRule="auto"/>
        <w:jc w:val="both"/>
        <w:rPr>
          <w:rFonts w:cs="Arial"/>
          <w:bCs/>
          <w:szCs w:val="20"/>
        </w:rPr>
      </w:pPr>
    </w:p>
    <w:p w14:paraId="749B85A6" w14:textId="7150746C" w:rsidR="008E61A8" w:rsidRPr="001F4E4A" w:rsidRDefault="008E61A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Licenciatura en Ciencias Sociales, Jurídicas o carreras afines, con una experiencia profesional comprobada</w:t>
      </w:r>
      <w:r w:rsidR="00FD03C2" w:rsidRPr="001F4E4A">
        <w:rPr>
          <w:rFonts w:eastAsia="Times New Roman" w:cs="Arial"/>
          <w:bCs/>
          <w:color w:val="auto"/>
          <w:szCs w:val="20"/>
          <w:lang w:eastAsia="de-DE"/>
        </w:rPr>
        <w:t xml:space="preserve"> de al menos 5</w:t>
      </w:r>
      <w:r w:rsidRPr="001F4E4A">
        <w:rPr>
          <w:rFonts w:eastAsia="Times New Roman" w:cs="Arial"/>
          <w:bCs/>
          <w:color w:val="auto"/>
          <w:szCs w:val="20"/>
          <w:lang w:eastAsia="de-DE"/>
        </w:rPr>
        <w:t xml:space="preserve"> años. (EXCLUYENTE).</w:t>
      </w:r>
    </w:p>
    <w:p w14:paraId="0D632E37" w14:textId="3F1F1E34" w:rsidR="008E61A8" w:rsidRPr="001F4E4A" w:rsidRDefault="008E61A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 xml:space="preserve">Formación académica a nivel de postgrado relacionada a la gestión pública, investigación y desarrollo, </w:t>
      </w:r>
      <w:r w:rsidR="00F002E3" w:rsidRPr="001F4E4A">
        <w:rPr>
          <w:rFonts w:eastAsia="Times New Roman" w:cs="Arial"/>
          <w:bCs/>
          <w:color w:val="auto"/>
          <w:szCs w:val="20"/>
          <w:lang w:eastAsia="de-DE"/>
        </w:rPr>
        <w:t xml:space="preserve">legislación, </w:t>
      </w:r>
      <w:r w:rsidRPr="001F4E4A">
        <w:rPr>
          <w:rFonts w:eastAsia="Times New Roman" w:cs="Arial"/>
          <w:bCs/>
          <w:color w:val="auto"/>
          <w:szCs w:val="20"/>
          <w:lang w:eastAsia="de-DE"/>
        </w:rPr>
        <w:t>derechos humanos, derechos de la niñez y adolescencia</w:t>
      </w:r>
      <w:r w:rsidR="00F002E3" w:rsidRPr="001F4E4A">
        <w:rPr>
          <w:rFonts w:eastAsia="Times New Roman" w:cs="Arial"/>
          <w:bCs/>
          <w:color w:val="auto"/>
          <w:szCs w:val="20"/>
          <w:lang w:eastAsia="de-DE"/>
        </w:rPr>
        <w:t>, derecho internacional</w:t>
      </w:r>
      <w:r w:rsidRPr="001F4E4A">
        <w:rPr>
          <w:rFonts w:eastAsia="Times New Roman" w:cs="Arial"/>
          <w:bCs/>
          <w:color w:val="auto"/>
          <w:szCs w:val="20"/>
          <w:lang w:eastAsia="de-DE"/>
        </w:rPr>
        <w:t>. (DESEABLE)</w:t>
      </w:r>
    </w:p>
    <w:p w14:paraId="30F09FAA" w14:textId="50F168A3" w:rsidR="008E61A8" w:rsidRPr="001F4E4A" w:rsidRDefault="008E61A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Conocimiento del enfoque de derechos humanos de la niñez y la adolescencia</w:t>
      </w:r>
      <w:r w:rsidR="00F002E3" w:rsidRPr="001F4E4A">
        <w:rPr>
          <w:rFonts w:eastAsia="Times New Roman" w:cs="Arial"/>
          <w:bCs/>
          <w:color w:val="auto"/>
          <w:szCs w:val="20"/>
          <w:lang w:eastAsia="de-DE"/>
        </w:rPr>
        <w:t>, directrices de las modalidades alternativas de cuidado familiar</w:t>
      </w:r>
      <w:r w:rsidRPr="001F4E4A">
        <w:rPr>
          <w:rFonts w:eastAsia="Times New Roman" w:cs="Arial"/>
          <w:bCs/>
          <w:color w:val="auto"/>
          <w:szCs w:val="20"/>
          <w:lang w:eastAsia="de-DE"/>
        </w:rPr>
        <w:t xml:space="preserve"> y su aplicación a la gestión pública.</w:t>
      </w:r>
    </w:p>
    <w:p w14:paraId="1A2A12A1" w14:textId="6225A030" w:rsidR="008E61A8" w:rsidRPr="001F4E4A" w:rsidRDefault="008E61A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 xml:space="preserve">Conocimiento del Código Niña, Niño y Adolescente (Ley 548), </w:t>
      </w:r>
      <w:r w:rsidR="00F002E3" w:rsidRPr="001F4E4A">
        <w:rPr>
          <w:rFonts w:eastAsia="Times New Roman" w:cs="Arial"/>
          <w:bCs/>
          <w:color w:val="auto"/>
          <w:szCs w:val="20"/>
          <w:lang w:eastAsia="de-DE"/>
        </w:rPr>
        <w:t xml:space="preserve">código de familia, </w:t>
      </w:r>
      <w:r w:rsidRPr="001F4E4A">
        <w:rPr>
          <w:rFonts w:eastAsia="Times New Roman" w:cs="Arial"/>
          <w:bCs/>
          <w:color w:val="auto"/>
          <w:szCs w:val="20"/>
          <w:lang w:eastAsia="de-DE"/>
        </w:rPr>
        <w:t>Convención de los Derechos del Niño y las Directrices sobre las Modalidades Alternativas de Cuidado de los Niños</w:t>
      </w:r>
      <w:r w:rsidR="00F002E3" w:rsidRPr="001F4E4A">
        <w:rPr>
          <w:rFonts w:eastAsia="Times New Roman" w:cs="Arial"/>
          <w:bCs/>
          <w:color w:val="auto"/>
          <w:szCs w:val="20"/>
          <w:lang w:eastAsia="de-DE"/>
        </w:rPr>
        <w:t xml:space="preserve"> y otros instrumentos jurídicos internacionales relacionados a la temática de niñez</w:t>
      </w:r>
      <w:r w:rsidRPr="001F4E4A">
        <w:rPr>
          <w:rFonts w:eastAsia="Times New Roman" w:cs="Arial"/>
          <w:bCs/>
          <w:color w:val="auto"/>
          <w:szCs w:val="20"/>
          <w:lang w:eastAsia="de-DE"/>
        </w:rPr>
        <w:t xml:space="preserve">. </w:t>
      </w:r>
    </w:p>
    <w:p w14:paraId="5B19641B" w14:textId="4D7886DC" w:rsidR="008E61A8" w:rsidRPr="001F4E4A" w:rsidRDefault="008E61A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 xml:space="preserve">Conocimiento del alcance de competencias del nivel nacional y de los niveles </w:t>
      </w:r>
      <w:proofErr w:type="spellStart"/>
      <w:r w:rsidR="00F002E3" w:rsidRPr="001F4E4A">
        <w:rPr>
          <w:rFonts w:eastAsia="Times New Roman" w:cs="Arial"/>
          <w:bCs/>
          <w:color w:val="auto"/>
          <w:szCs w:val="20"/>
          <w:lang w:eastAsia="de-DE"/>
        </w:rPr>
        <w:t>subnacionales</w:t>
      </w:r>
      <w:proofErr w:type="spellEnd"/>
      <w:r w:rsidR="00F002E3" w:rsidRPr="001F4E4A">
        <w:rPr>
          <w:rFonts w:eastAsia="Times New Roman" w:cs="Arial"/>
          <w:bCs/>
          <w:color w:val="auto"/>
          <w:szCs w:val="20"/>
          <w:lang w:eastAsia="de-DE"/>
        </w:rPr>
        <w:t xml:space="preserve"> pertenecientes</w:t>
      </w:r>
      <w:r w:rsidRPr="001F4E4A">
        <w:rPr>
          <w:rFonts w:eastAsia="Times New Roman" w:cs="Arial"/>
          <w:bCs/>
          <w:color w:val="auto"/>
          <w:szCs w:val="20"/>
          <w:lang w:eastAsia="de-DE"/>
        </w:rPr>
        <w:t xml:space="preserve"> al Sistema de Protección de la Niñez y Adolescencia</w:t>
      </w:r>
      <w:r w:rsidR="00F002E3" w:rsidRPr="001F4E4A">
        <w:rPr>
          <w:rFonts w:eastAsia="Times New Roman" w:cs="Arial"/>
          <w:bCs/>
          <w:color w:val="auto"/>
          <w:szCs w:val="20"/>
          <w:lang w:eastAsia="de-DE"/>
        </w:rPr>
        <w:t xml:space="preserve"> y la estructura a nivel nacional del órgano judicial</w:t>
      </w:r>
      <w:r w:rsidRPr="001F4E4A">
        <w:rPr>
          <w:rFonts w:eastAsia="Times New Roman" w:cs="Arial"/>
          <w:bCs/>
          <w:color w:val="auto"/>
          <w:szCs w:val="20"/>
          <w:lang w:eastAsia="de-DE"/>
        </w:rPr>
        <w:t xml:space="preserve">. </w:t>
      </w:r>
    </w:p>
    <w:p w14:paraId="3550EE65" w14:textId="5443AD61" w:rsidR="00614878" w:rsidRPr="001F4E4A" w:rsidRDefault="00614878" w:rsidP="008E61A8">
      <w:pPr>
        <w:numPr>
          <w:ilvl w:val="0"/>
          <w:numId w:val="18"/>
        </w:numPr>
        <w:autoSpaceDE w:val="0"/>
        <w:autoSpaceDN w:val="0"/>
        <w:adjustRightInd w:val="0"/>
        <w:spacing w:line="240" w:lineRule="auto"/>
        <w:contextualSpacing/>
        <w:jc w:val="both"/>
        <w:rPr>
          <w:rFonts w:eastAsia="Times New Roman" w:cs="Arial"/>
          <w:bCs/>
          <w:color w:val="auto"/>
          <w:szCs w:val="20"/>
          <w:lang w:eastAsia="de-DE"/>
        </w:rPr>
      </w:pPr>
      <w:r w:rsidRPr="001F4E4A">
        <w:rPr>
          <w:rFonts w:eastAsia="Times New Roman" w:cs="Arial"/>
          <w:bCs/>
          <w:color w:val="auto"/>
          <w:szCs w:val="20"/>
          <w:lang w:eastAsia="de-DE"/>
        </w:rPr>
        <w:t xml:space="preserve">Conocimiento en procesos de </w:t>
      </w:r>
      <w:r w:rsidR="00BB3B53" w:rsidRPr="001F4E4A">
        <w:rPr>
          <w:rFonts w:eastAsia="Times New Roman" w:cs="Arial"/>
          <w:bCs/>
          <w:color w:val="auto"/>
          <w:szCs w:val="20"/>
          <w:lang w:eastAsia="de-DE"/>
        </w:rPr>
        <w:t>construcción de políticas públicas.</w:t>
      </w:r>
    </w:p>
    <w:p w14:paraId="782253CB" w14:textId="77777777" w:rsidR="008E61A8" w:rsidRPr="00D12EF3" w:rsidRDefault="008E61A8" w:rsidP="008E61A8">
      <w:pPr>
        <w:jc w:val="both"/>
        <w:rPr>
          <w:bCs/>
          <w:szCs w:val="20"/>
        </w:rPr>
      </w:pPr>
    </w:p>
    <w:p w14:paraId="57F599D7" w14:textId="77777777" w:rsidR="008E61A8" w:rsidRPr="00D12EF3" w:rsidRDefault="008E61A8" w:rsidP="008E61A8">
      <w:pPr>
        <w:pStyle w:val="Prrafodelista"/>
        <w:numPr>
          <w:ilvl w:val="0"/>
          <w:numId w:val="19"/>
        </w:numPr>
        <w:shd w:val="clear" w:color="auto" w:fill="171717" w:themeFill="background2" w:themeFillShade="1A"/>
        <w:jc w:val="both"/>
        <w:rPr>
          <w:b/>
          <w:bCs/>
          <w:color w:val="FFFFFF" w:themeColor="background1"/>
          <w:sz w:val="24"/>
          <w:szCs w:val="24"/>
          <w:lang w:val="es-BO"/>
        </w:rPr>
      </w:pPr>
      <w:r w:rsidRPr="00D12EF3">
        <w:rPr>
          <w:b/>
          <w:bCs/>
          <w:color w:val="FFFFFF" w:themeColor="background1"/>
          <w:sz w:val="24"/>
          <w:szCs w:val="24"/>
          <w:lang w:val="es-BO"/>
        </w:rPr>
        <w:t>EXPERIENCIA PROFESIONAL REQUERIDA</w:t>
      </w:r>
    </w:p>
    <w:p w14:paraId="10B0D81A" w14:textId="77777777" w:rsidR="00BB3B53" w:rsidRPr="00D12EF3" w:rsidRDefault="00BB3B53" w:rsidP="00BB3B53">
      <w:pPr>
        <w:pStyle w:val="Prrafodelista"/>
        <w:jc w:val="both"/>
        <w:rPr>
          <w:bCs/>
          <w:sz w:val="20"/>
          <w:szCs w:val="20"/>
          <w:lang w:val="es-BO"/>
        </w:rPr>
      </w:pPr>
    </w:p>
    <w:p w14:paraId="36C0427B" w14:textId="0D4E5D05" w:rsidR="008E61A8" w:rsidRPr="001F4E4A" w:rsidRDefault="008E61A8" w:rsidP="00A0144F">
      <w:pPr>
        <w:pStyle w:val="Prrafodelista"/>
        <w:numPr>
          <w:ilvl w:val="0"/>
          <w:numId w:val="24"/>
        </w:numPr>
        <w:jc w:val="both"/>
        <w:rPr>
          <w:bCs/>
          <w:sz w:val="20"/>
          <w:szCs w:val="20"/>
          <w:lang w:val="es-BO"/>
        </w:rPr>
      </w:pPr>
      <w:r w:rsidRPr="001F4E4A">
        <w:rPr>
          <w:bCs/>
          <w:sz w:val="20"/>
          <w:szCs w:val="20"/>
          <w:lang w:val="es-BO"/>
        </w:rPr>
        <w:t xml:space="preserve">Experiencia de trabajo de al menos </w:t>
      </w:r>
      <w:r w:rsidR="00BB3B53" w:rsidRPr="001F4E4A">
        <w:rPr>
          <w:bCs/>
          <w:sz w:val="20"/>
          <w:szCs w:val="20"/>
          <w:lang w:val="es-BO"/>
        </w:rPr>
        <w:t>2 años</w:t>
      </w:r>
      <w:r w:rsidRPr="001F4E4A">
        <w:rPr>
          <w:bCs/>
          <w:sz w:val="20"/>
          <w:szCs w:val="20"/>
          <w:lang w:val="es-BO"/>
        </w:rPr>
        <w:t xml:space="preserve"> con instancias públicas </w:t>
      </w:r>
      <w:r w:rsidR="00F002E3" w:rsidRPr="001F4E4A">
        <w:rPr>
          <w:bCs/>
          <w:sz w:val="20"/>
          <w:szCs w:val="20"/>
          <w:lang w:val="es-BO"/>
        </w:rPr>
        <w:t xml:space="preserve">y legislativas </w:t>
      </w:r>
      <w:r w:rsidRPr="001F4E4A">
        <w:rPr>
          <w:bCs/>
          <w:sz w:val="20"/>
          <w:szCs w:val="20"/>
          <w:lang w:val="es-BO"/>
        </w:rPr>
        <w:t>pertenecientes al Sistema Plurinacional de Protección de la Niña, Niño y Adolescente</w:t>
      </w:r>
      <w:r w:rsidR="00F002E3" w:rsidRPr="001F4E4A">
        <w:rPr>
          <w:bCs/>
          <w:sz w:val="20"/>
          <w:szCs w:val="20"/>
          <w:lang w:val="es-BO"/>
        </w:rPr>
        <w:t xml:space="preserve"> y órgano judicial</w:t>
      </w:r>
      <w:r w:rsidRPr="001F4E4A">
        <w:rPr>
          <w:bCs/>
          <w:sz w:val="20"/>
          <w:szCs w:val="20"/>
          <w:lang w:val="es-BO"/>
        </w:rPr>
        <w:t>.</w:t>
      </w:r>
    </w:p>
    <w:p w14:paraId="08C32EE5" w14:textId="4C122473" w:rsidR="008E61A8" w:rsidRPr="001F4E4A" w:rsidRDefault="008E61A8" w:rsidP="00A0144F">
      <w:pPr>
        <w:pStyle w:val="Prrafodelista"/>
        <w:numPr>
          <w:ilvl w:val="0"/>
          <w:numId w:val="24"/>
        </w:numPr>
        <w:jc w:val="both"/>
        <w:rPr>
          <w:bCs/>
          <w:sz w:val="20"/>
          <w:szCs w:val="20"/>
          <w:lang w:val="es-BO"/>
        </w:rPr>
      </w:pPr>
      <w:r w:rsidRPr="001F4E4A">
        <w:rPr>
          <w:bCs/>
          <w:sz w:val="20"/>
          <w:szCs w:val="20"/>
          <w:lang w:val="es-BO"/>
        </w:rPr>
        <w:t xml:space="preserve">Experiencia de trabajo de al menos 2 años, relacionado con el desarrollo de proyectos, programas, formulación de políticas públicas o desarrollo normativo en el área de los derechos de la </w:t>
      </w:r>
      <w:r w:rsidR="00F002E3" w:rsidRPr="001F4E4A">
        <w:rPr>
          <w:bCs/>
          <w:sz w:val="20"/>
          <w:szCs w:val="20"/>
          <w:lang w:val="es-BO"/>
        </w:rPr>
        <w:t>niñez y</w:t>
      </w:r>
      <w:r w:rsidRPr="001F4E4A">
        <w:rPr>
          <w:bCs/>
          <w:sz w:val="20"/>
          <w:szCs w:val="20"/>
          <w:lang w:val="es-BO"/>
        </w:rPr>
        <w:t xml:space="preserve"> adolescencia.</w:t>
      </w:r>
    </w:p>
    <w:p w14:paraId="4A4E2318" w14:textId="42F5BE79" w:rsidR="008E61A8" w:rsidRPr="001F4E4A" w:rsidRDefault="008E61A8" w:rsidP="00A0144F">
      <w:pPr>
        <w:pStyle w:val="Prrafodelista"/>
        <w:numPr>
          <w:ilvl w:val="0"/>
          <w:numId w:val="24"/>
        </w:numPr>
        <w:jc w:val="both"/>
        <w:rPr>
          <w:bCs/>
          <w:sz w:val="20"/>
          <w:szCs w:val="20"/>
          <w:lang w:val="es-BO"/>
        </w:rPr>
      </w:pPr>
      <w:r w:rsidRPr="001F4E4A">
        <w:rPr>
          <w:bCs/>
          <w:sz w:val="20"/>
          <w:szCs w:val="20"/>
          <w:lang w:val="es-BO"/>
        </w:rPr>
        <w:t xml:space="preserve">Experiencia en la formulación de protocolos y rutas criticas </w:t>
      </w:r>
      <w:r w:rsidR="00F002E3" w:rsidRPr="001F4E4A">
        <w:rPr>
          <w:bCs/>
          <w:sz w:val="20"/>
          <w:szCs w:val="20"/>
          <w:lang w:val="es-BO"/>
        </w:rPr>
        <w:t>metodológicas, con</w:t>
      </w:r>
      <w:r w:rsidRPr="001F4E4A">
        <w:rPr>
          <w:bCs/>
          <w:sz w:val="20"/>
          <w:szCs w:val="20"/>
          <w:lang w:val="es-BO"/>
        </w:rPr>
        <w:t xml:space="preserve"> preferencia aplicando el enfoque de derech</w:t>
      </w:r>
      <w:r w:rsidR="00212789" w:rsidRPr="001F4E4A">
        <w:rPr>
          <w:bCs/>
          <w:sz w:val="20"/>
          <w:szCs w:val="20"/>
          <w:lang w:val="es-BO"/>
        </w:rPr>
        <w:t>os</w:t>
      </w:r>
      <w:r w:rsidRPr="001F4E4A">
        <w:rPr>
          <w:bCs/>
          <w:sz w:val="20"/>
          <w:szCs w:val="20"/>
          <w:lang w:val="es-BO"/>
        </w:rPr>
        <w:t xml:space="preserve">. </w:t>
      </w:r>
    </w:p>
    <w:p w14:paraId="11F7E1BD" w14:textId="73E511DC" w:rsidR="004B317F" w:rsidRPr="001F4E4A" w:rsidRDefault="004B317F" w:rsidP="00A0144F">
      <w:pPr>
        <w:pStyle w:val="Prrafodelista"/>
        <w:numPr>
          <w:ilvl w:val="0"/>
          <w:numId w:val="24"/>
        </w:numPr>
        <w:jc w:val="both"/>
        <w:rPr>
          <w:bCs/>
          <w:sz w:val="20"/>
          <w:szCs w:val="20"/>
          <w:lang w:val="es-BO"/>
        </w:rPr>
      </w:pPr>
      <w:r w:rsidRPr="001F4E4A">
        <w:rPr>
          <w:bCs/>
          <w:sz w:val="20"/>
          <w:szCs w:val="20"/>
          <w:lang w:val="es-BO"/>
        </w:rPr>
        <w:t>Experiencia en la formulación de proyectos de Ley.</w:t>
      </w:r>
    </w:p>
    <w:p w14:paraId="32A51D6C" w14:textId="2FA79FC2" w:rsidR="008E61A8" w:rsidRPr="001F4E4A" w:rsidRDefault="008E61A8" w:rsidP="00A0144F">
      <w:pPr>
        <w:pStyle w:val="Prrafodelista"/>
        <w:numPr>
          <w:ilvl w:val="0"/>
          <w:numId w:val="24"/>
        </w:numPr>
        <w:jc w:val="both"/>
        <w:rPr>
          <w:bCs/>
          <w:sz w:val="20"/>
          <w:szCs w:val="20"/>
          <w:lang w:val="es-BO"/>
        </w:rPr>
      </w:pPr>
      <w:r w:rsidRPr="001F4E4A">
        <w:rPr>
          <w:bCs/>
          <w:sz w:val="20"/>
          <w:szCs w:val="20"/>
          <w:lang w:val="es-BO"/>
        </w:rPr>
        <w:t xml:space="preserve">Experiencia en la elaboración de </w:t>
      </w:r>
      <w:r w:rsidR="00F002E3" w:rsidRPr="001F4E4A">
        <w:rPr>
          <w:bCs/>
          <w:sz w:val="20"/>
          <w:szCs w:val="20"/>
          <w:lang w:val="es-BO"/>
        </w:rPr>
        <w:t>línea</w:t>
      </w:r>
      <w:r w:rsidRPr="001F4E4A">
        <w:rPr>
          <w:bCs/>
          <w:sz w:val="20"/>
          <w:szCs w:val="20"/>
          <w:lang w:val="es-BO"/>
        </w:rPr>
        <w:t xml:space="preserve"> base y diagnósticos institucionales, con preferencia en instancias </w:t>
      </w:r>
      <w:r w:rsidR="00F002E3" w:rsidRPr="001F4E4A">
        <w:rPr>
          <w:bCs/>
          <w:sz w:val="20"/>
          <w:szCs w:val="20"/>
          <w:lang w:val="es-BO"/>
        </w:rPr>
        <w:t>públicas</w:t>
      </w:r>
      <w:r w:rsidRPr="001F4E4A">
        <w:rPr>
          <w:bCs/>
          <w:sz w:val="20"/>
          <w:szCs w:val="20"/>
          <w:lang w:val="es-BO"/>
        </w:rPr>
        <w:t xml:space="preserve"> pertenecientes al Sistema de Plurinacional de Protección Integral de la Niña, Niño y Adolescente.</w:t>
      </w:r>
    </w:p>
    <w:p w14:paraId="03667993" w14:textId="77777777" w:rsidR="008E61A8" w:rsidRPr="00D12EF3" w:rsidRDefault="008E61A8" w:rsidP="008E61A8">
      <w:pPr>
        <w:autoSpaceDE w:val="0"/>
        <w:autoSpaceDN w:val="0"/>
        <w:adjustRightInd w:val="0"/>
        <w:spacing w:line="240" w:lineRule="auto"/>
        <w:ind w:left="360"/>
        <w:contextualSpacing/>
        <w:jc w:val="both"/>
        <w:rPr>
          <w:rFonts w:eastAsia="Times New Roman" w:cs="Arial"/>
          <w:bCs/>
          <w:szCs w:val="20"/>
          <w:lang w:eastAsia="de-DE"/>
        </w:rPr>
      </w:pPr>
    </w:p>
    <w:p w14:paraId="0D52BEDE" w14:textId="77777777" w:rsidR="008E61A8" w:rsidRPr="00D12EF3" w:rsidRDefault="008E61A8" w:rsidP="008E61A8">
      <w:pPr>
        <w:pStyle w:val="Prrafodelista"/>
        <w:numPr>
          <w:ilvl w:val="0"/>
          <w:numId w:val="19"/>
        </w:numPr>
        <w:shd w:val="clear" w:color="auto" w:fill="171717" w:themeFill="background2" w:themeFillShade="1A"/>
        <w:autoSpaceDE w:val="0"/>
        <w:autoSpaceDN w:val="0"/>
        <w:adjustRightInd w:val="0"/>
        <w:jc w:val="both"/>
        <w:rPr>
          <w:b/>
          <w:bCs/>
          <w:sz w:val="24"/>
          <w:szCs w:val="24"/>
          <w:lang w:val="es-BO"/>
        </w:rPr>
      </w:pPr>
      <w:r w:rsidRPr="00D12EF3">
        <w:rPr>
          <w:b/>
          <w:bCs/>
          <w:sz w:val="24"/>
          <w:szCs w:val="24"/>
          <w:lang w:val="es-BO"/>
        </w:rPr>
        <w:t>COMPETENCIAS REQUERIDAS</w:t>
      </w:r>
    </w:p>
    <w:p w14:paraId="3A71028C" w14:textId="77777777" w:rsidR="008E61A8" w:rsidRPr="00D12EF3" w:rsidRDefault="008E61A8" w:rsidP="008E61A8">
      <w:pPr>
        <w:pStyle w:val="Prrafodelista"/>
        <w:autoSpaceDE w:val="0"/>
        <w:autoSpaceDN w:val="0"/>
        <w:adjustRightInd w:val="0"/>
        <w:jc w:val="both"/>
        <w:rPr>
          <w:bCs/>
          <w:sz w:val="20"/>
          <w:szCs w:val="20"/>
          <w:lang w:val="es-BO"/>
        </w:rPr>
      </w:pPr>
    </w:p>
    <w:p w14:paraId="1C7B7BAB" w14:textId="77777777" w:rsidR="008E61A8" w:rsidRPr="00D12EF3" w:rsidRDefault="008E61A8" w:rsidP="00A0144F">
      <w:pPr>
        <w:numPr>
          <w:ilvl w:val="0"/>
          <w:numId w:val="23"/>
        </w:numPr>
        <w:autoSpaceDE w:val="0"/>
        <w:autoSpaceDN w:val="0"/>
        <w:adjustRightInd w:val="0"/>
        <w:spacing w:line="240" w:lineRule="auto"/>
        <w:contextualSpacing/>
        <w:jc w:val="both"/>
        <w:rPr>
          <w:rFonts w:eastAsia="Times New Roman" w:cs="Arial"/>
          <w:bCs/>
          <w:szCs w:val="20"/>
          <w:lang w:eastAsia="de-DE"/>
        </w:rPr>
      </w:pPr>
      <w:r w:rsidRPr="00D12EF3">
        <w:rPr>
          <w:rFonts w:eastAsia="Times New Roman" w:cs="Arial"/>
          <w:bCs/>
          <w:szCs w:val="20"/>
          <w:lang w:eastAsia="de-DE"/>
        </w:rPr>
        <w:t xml:space="preserve">Excelente capacidad de comunicación verbal y escrita. </w:t>
      </w:r>
    </w:p>
    <w:p w14:paraId="48441B8C" w14:textId="77777777" w:rsidR="008E61A8" w:rsidRPr="00D12EF3" w:rsidRDefault="008E61A8" w:rsidP="00A0144F">
      <w:pPr>
        <w:numPr>
          <w:ilvl w:val="0"/>
          <w:numId w:val="23"/>
        </w:numPr>
        <w:autoSpaceDE w:val="0"/>
        <w:autoSpaceDN w:val="0"/>
        <w:adjustRightInd w:val="0"/>
        <w:spacing w:line="240" w:lineRule="auto"/>
        <w:contextualSpacing/>
        <w:jc w:val="both"/>
        <w:rPr>
          <w:rFonts w:eastAsia="Times New Roman" w:cs="Arial"/>
          <w:bCs/>
          <w:szCs w:val="20"/>
          <w:lang w:eastAsia="de-DE"/>
        </w:rPr>
      </w:pPr>
      <w:r w:rsidRPr="00D12EF3">
        <w:rPr>
          <w:rFonts w:eastAsia="Times New Roman" w:cs="Arial"/>
          <w:bCs/>
          <w:szCs w:val="20"/>
          <w:lang w:eastAsia="de-DE"/>
        </w:rPr>
        <w:t xml:space="preserve">Capacidades de iniciativa e </w:t>
      </w:r>
      <w:proofErr w:type="spellStart"/>
      <w:r w:rsidRPr="00D12EF3">
        <w:rPr>
          <w:rFonts w:eastAsia="Times New Roman" w:cs="Arial"/>
          <w:bCs/>
          <w:szCs w:val="20"/>
          <w:lang w:eastAsia="de-DE"/>
        </w:rPr>
        <w:t>interrelacionamiento</w:t>
      </w:r>
      <w:proofErr w:type="spellEnd"/>
      <w:r w:rsidRPr="00D12EF3">
        <w:rPr>
          <w:rFonts w:eastAsia="Times New Roman" w:cs="Arial"/>
          <w:bCs/>
          <w:szCs w:val="20"/>
          <w:lang w:eastAsia="de-DE"/>
        </w:rPr>
        <w:t xml:space="preserve">. </w:t>
      </w:r>
    </w:p>
    <w:p w14:paraId="77E1AE2F" w14:textId="77777777" w:rsidR="008E61A8" w:rsidRPr="00D12EF3" w:rsidRDefault="008E61A8" w:rsidP="00A0144F">
      <w:pPr>
        <w:numPr>
          <w:ilvl w:val="0"/>
          <w:numId w:val="23"/>
        </w:numPr>
        <w:autoSpaceDE w:val="0"/>
        <w:autoSpaceDN w:val="0"/>
        <w:adjustRightInd w:val="0"/>
        <w:spacing w:line="240" w:lineRule="auto"/>
        <w:contextualSpacing/>
        <w:jc w:val="both"/>
        <w:rPr>
          <w:rFonts w:eastAsia="Times New Roman" w:cs="Arial"/>
          <w:bCs/>
          <w:szCs w:val="20"/>
          <w:lang w:eastAsia="de-DE"/>
        </w:rPr>
      </w:pPr>
      <w:r w:rsidRPr="00D12EF3">
        <w:rPr>
          <w:rFonts w:eastAsia="Times New Roman" w:cs="Arial"/>
          <w:bCs/>
          <w:szCs w:val="20"/>
          <w:lang w:eastAsia="de-DE"/>
        </w:rPr>
        <w:t>Capacidades de análisis, organización y planificación.</w:t>
      </w:r>
    </w:p>
    <w:p w14:paraId="27E44998" w14:textId="77777777" w:rsidR="008E61A8" w:rsidRPr="00D12EF3" w:rsidRDefault="008E61A8" w:rsidP="00A0144F">
      <w:pPr>
        <w:numPr>
          <w:ilvl w:val="0"/>
          <w:numId w:val="23"/>
        </w:numPr>
        <w:autoSpaceDE w:val="0"/>
        <w:autoSpaceDN w:val="0"/>
        <w:adjustRightInd w:val="0"/>
        <w:spacing w:line="240" w:lineRule="auto"/>
        <w:contextualSpacing/>
        <w:jc w:val="both"/>
        <w:rPr>
          <w:rFonts w:eastAsia="Times New Roman" w:cs="Arial"/>
          <w:bCs/>
          <w:szCs w:val="20"/>
          <w:lang w:eastAsia="de-DE"/>
        </w:rPr>
      </w:pPr>
      <w:r w:rsidRPr="00D12EF3">
        <w:rPr>
          <w:rFonts w:eastAsia="Times New Roman" w:cs="Arial"/>
          <w:bCs/>
          <w:szCs w:val="20"/>
          <w:lang w:eastAsia="de-DE"/>
        </w:rPr>
        <w:t xml:space="preserve">Capacidad para comunicarse asertivamente. </w:t>
      </w:r>
    </w:p>
    <w:p w14:paraId="7BE82442" w14:textId="77777777" w:rsidR="008E61A8" w:rsidRPr="00D12EF3" w:rsidRDefault="008E61A8" w:rsidP="008E61A8">
      <w:pPr>
        <w:autoSpaceDE w:val="0"/>
        <w:autoSpaceDN w:val="0"/>
        <w:adjustRightInd w:val="0"/>
        <w:spacing w:line="240" w:lineRule="auto"/>
        <w:ind w:left="720"/>
        <w:contextualSpacing/>
        <w:jc w:val="both"/>
        <w:rPr>
          <w:rFonts w:eastAsia="Times New Roman" w:cs="Arial"/>
          <w:bCs/>
          <w:sz w:val="16"/>
          <w:szCs w:val="20"/>
          <w:lang w:eastAsia="de-DE"/>
        </w:rPr>
      </w:pPr>
    </w:p>
    <w:p w14:paraId="5B4431B1" w14:textId="34EC3C7F" w:rsidR="0038634F" w:rsidRPr="00D12EF3" w:rsidRDefault="0038634F" w:rsidP="00D826B5">
      <w:pPr>
        <w:tabs>
          <w:tab w:val="left" w:pos="5059"/>
        </w:tabs>
        <w:jc w:val="both"/>
        <w:rPr>
          <w:b/>
          <w:color w:val="00B0F0"/>
          <w:sz w:val="24"/>
        </w:rPr>
      </w:pPr>
      <w:r w:rsidRPr="00D12EF3">
        <w:rPr>
          <w:b/>
          <w:color w:val="00B0F0"/>
          <w:sz w:val="24"/>
        </w:rPr>
        <w:t>RELACIÓN DEL CONSULTOR</w:t>
      </w:r>
      <w:r w:rsidR="00023E03" w:rsidRPr="00D12EF3">
        <w:rPr>
          <w:b/>
          <w:color w:val="00B0F0"/>
          <w:sz w:val="24"/>
        </w:rPr>
        <w:t>/A</w:t>
      </w:r>
      <w:r w:rsidRPr="00D12EF3">
        <w:rPr>
          <w:b/>
          <w:color w:val="00B0F0"/>
          <w:sz w:val="24"/>
        </w:rPr>
        <w:t xml:space="preserve"> CON EL </w:t>
      </w:r>
      <w:r w:rsidR="00614878" w:rsidRPr="00D12EF3">
        <w:rPr>
          <w:b/>
          <w:color w:val="00B0F0"/>
          <w:sz w:val="24"/>
        </w:rPr>
        <w:t>PROYECTO. -</w:t>
      </w:r>
    </w:p>
    <w:p w14:paraId="6233371A" w14:textId="77777777" w:rsidR="00F14B48" w:rsidRPr="00D12EF3" w:rsidRDefault="00F14B48" w:rsidP="00D826B5">
      <w:pPr>
        <w:tabs>
          <w:tab w:val="left" w:pos="5059"/>
        </w:tabs>
        <w:jc w:val="both"/>
        <w:rPr>
          <w:b/>
          <w:color w:val="00B0F0"/>
          <w:sz w:val="24"/>
        </w:rPr>
      </w:pPr>
    </w:p>
    <w:p w14:paraId="61D5DE8C" w14:textId="209F58F6" w:rsidR="00F84A3A" w:rsidRPr="001F4E4A" w:rsidRDefault="004B317F" w:rsidP="00F002E3">
      <w:pPr>
        <w:pStyle w:val="Prrafodelista"/>
        <w:numPr>
          <w:ilvl w:val="0"/>
          <w:numId w:val="9"/>
        </w:numPr>
        <w:autoSpaceDE w:val="0"/>
        <w:autoSpaceDN w:val="0"/>
        <w:adjustRightInd w:val="0"/>
        <w:jc w:val="both"/>
        <w:rPr>
          <w:sz w:val="20"/>
          <w:szCs w:val="20"/>
          <w:lang w:val="es-BO"/>
        </w:rPr>
      </w:pPr>
      <w:r w:rsidRPr="001F4E4A">
        <w:rPr>
          <w:sz w:val="20"/>
          <w:szCs w:val="20"/>
          <w:lang w:val="es-BO"/>
        </w:rPr>
        <w:t>El/la</w:t>
      </w:r>
      <w:r w:rsidR="00F84A3A" w:rsidRPr="001F4E4A">
        <w:rPr>
          <w:sz w:val="20"/>
          <w:szCs w:val="20"/>
          <w:lang w:val="es-BO"/>
        </w:rPr>
        <w:t xml:space="preserve"> </w:t>
      </w:r>
      <w:r w:rsidRPr="001F4E4A">
        <w:rPr>
          <w:sz w:val="20"/>
          <w:szCs w:val="20"/>
          <w:lang w:val="es-BO"/>
        </w:rPr>
        <w:t>consultor/a</w:t>
      </w:r>
      <w:r w:rsidR="00315025" w:rsidRPr="001F4E4A">
        <w:rPr>
          <w:sz w:val="20"/>
          <w:szCs w:val="20"/>
          <w:lang w:val="es-BO"/>
        </w:rPr>
        <w:t xml:space="preserve"> seleccionad</w:t>
      </w:r>
      <w:r w:rsidR="00023E03" w:rsidRPr="001F4E4A">
        <w:rPr>
          <w:sz w:val="20"/>
          <w:szCs w:val="20"/>
          <w:lang w:val="es-BO"/>
        </w:rPr>
        <w:t>a</w:t>
      </w:r>
      <w:r w:rsidR="00F84A3A" w:rsidRPr="001F4E4A">
        <w:rPr>
          <w:sz w:val="20"/>
          <w:szCs w:val="20"/>
          <w:lang w:val="es-BO"/>
        </w:rPr>
        <w:t>, administrativa y operativamente desarrollará sus actividades bajo la modalidad de Consultor(a), en el marco de</w:t>
      </w:r>
      <w:r w:rsidR="00F002E3" w:rsidRPr="001F4E4A">
        <w:rPr>
          <w:sz w:val="20"/>
          <w:szCs w:val="20"/>
          <w:lang w:val="es-BO"/>
        </w:rPr>
        <w:t xml:space="preserve"> </w:t>
      </w:r>
      <w:r w:rsidR="00F84A3A" w:rsidRPr="001F4E4A">
        <w:rPr>
          <w:sz w:val="20"/>
          <w:szCs w:val="20"/>
          <w:lang w:val="es-BO"/>
        </w:rPr>
        <w:t>l</w:t>
      </w:r>
      <w:r w:rsidR="00F002E3" w:rsidRPr="001F4E4A">
        <w:rPr>
          <w:sz w:val="20"/>
          <w:szCs w:val="20"/>
          <w:lang w:val="es-BO"/>
        </w:rPr>
        <w:t>a propuesta “</w:t>
      </w:r>
      <w:r w:rsidR="00306113" w:rsidRPr="001F4E4A">
        <w:rPr>
          <w:sz w:val="20"/>
          <w:szCs w:val="20"/>
          <w:lang w:val="es-BO"/>
        </w:rPr>
        <w:t>Promulgación</w:t>
      </w:r>
      <w:r w:rsidR="00F002E3" w:rsidRPr="001F4E4A">
        <w:rPr>
          <w:sz w:val="20"/>
          <w:szCs w:val="20"/>
          <w:lang w:val="es-BO"/>
        </w:rPr>
        <w:t xml:space="preserve"> de </w:t>
      </w:r>
      <w:r w:rsidR="00306113" w:rsidRPr="001F4E4A">
        <w:rPr>
          <w:sz w:val="20"/>
          <w:szCs w:val="20"/>
          <w:lang w:val="es-BO"/>
        </w:rPr>
        <w:t>políticas</w:t>
      </w:r>
      <w:r w:rsidR="00F002E3" w:rsidRPr="001F4E4A">
        <w:rPr>
          <w:sz w:val="20"/>
          <w:szCs w:val="20"/>
          <w:lang w:val="es-BO"/>
        </w:rPr>
        <w:t xml:space="preserve"> </w:t>
      </w:r>
      <w:r w:rsidR="00306113" w:rsidRPr="001F4E4A">
        <w:rPr>
          <w:sz w:val="20"/>
          <w:szCs w:val="20"/>
          <w:lang w:val="es-BO"/>
        </w:rPr>
        <w:lastRenderedPageBreak/>
        <w:t>públicas</w:t>
      </w:r>
      <w:r w:rsidR="00F002E3" w:rsidRPr="001F4E4A">
        <w:rPr>
          <w:sz w:val="20"/>
          <w:szCs w:val="20"/>
          <w:lang w:val="es-BO"/>
        </w:rPr>
        <w:t xml:space="preserve"> para la aplica</w:t>
      </w:r>
      <w:r w:rsidR="00A0144F">
        <w:rPr>
          <w:sz w:val="20"/>
          <w:szCs w:val="20"/>
          <w:lang w:val="es-BO"/>
        </w:rPr>
        <w:t xml:space="preserve">ción de las directrices de </w:t>
      </w:r>
      <w:r w:rsidR="00A0144F" w:rsidRPr="000260A0">
        <w:rPr>
          <w:sz w:val="20"/>
          <w:szCs w:val="20"/>
          <w:lang w:val="es-BO"/>
        </w:rPr>
        <w:t>las Naciones U</w:t>
      </w:r>
      <w:r w:rsidR="00F002E3" w:rsidRPr="000260A0">
        <w:rPr>
          <w:sz w:val="20"/>
          <w:szCs w:val="20"/>
          <w:lang w:val="es-BO"/>
        </w:rPr>
        <w:t>nidas</w:t>
      </w:r>
      <w:r w:rsidR="00306113" w:rsidRPr="001F4E4A">
        <w:rPr>
          <w:sz w:val="20"/>
          <w:szCs w:val="20"/>
          <w:lang w:val="es-BO"/>
        </w:rPr>
        <w:t xml:space="preserve"> sobre modalidades alternativas de cuidado familiar de los niños”</w:t>
      </w:r>
      <w:r w:rsidR="00614878" w:rsidRPr="001F4E4A">
        <w:rPr>
          <w:sz w:val="20"/>
          <w:szCs w:val="20"/>
          <w:lang w:val="es-BO" w:eastAsia="en-US"/>
        </w:rPr>
        <w:t>.</w:t>
      </w:r>
    </w:p>
    <w:p w14:paraId="64C79599" w14:textId="77777777" w:rsidR="00F84A3A" w:rsidRPr="00D12EF3" w:rsidRDefault="00F84A3A" w:rsidP="00F84A3A">
      <w:pPr>
        <w:autoSpaceDE w:val="0"/>
        <w:autoSpaceDN w:val="0"/>
        <w:adjustRightInd w:val="0"/>
        <w:spacing w:line="240" w:lineRule="auto"/>
        <w:jc w:val="both"/>
        <w:rPr>
          <w:rFonts w:cs="Arial"/>
          <w:sz w:val="18"/>
          <w:szCs w:val="20"/>
        </w:rPr>
      </w:pPr>
    </w:p>
    <w:p w14:paraId="57C2E845" w14:textId="07C7E71E" w:rsidR="00F84A3A" w:rsidRPr="00D12EF3" w:rsidRDefault="004735CB" w:rsidP="00882C55">
      <w:pPr>
        <w:pStyle w:val="Prrafodelista"/>
        <w:numPr>
          <w:ilvl w:val="0"/>
          <w:numId w:val="9"/>
        </w:numPr>
        <w:autoSpaceDE w:val="0"/>
        <w:autoSpaceDN w:val="0"/>
        <w:adjustRightInd w:val="0"/>
        <w:jc w:val="both"/>
        <w:rPr>
          <w:sz w:val="20"/>
          <w:szCs w:val="20"/>
          <w:lang w:val="es-BO"/>
        </w:rPr>
      </w:pPr>
      <w:r>
        <w:rPr>
          <w:sz w:val="20"/>
          <w:szCs w:val="20"/>
          <w:lang w:val="es-BO"/>
        </w:rPr>
        <w:t>El/la</w:t>
      </w:r>
      <w:r w:rsidR="00023E03" w:rsidRPr="00D12EF3">
        <w:rPr>
          <w:sz w:val="20"/>
          <w:szCs w:val="20"/>
          <w:lang w:val="es-BO"/>
        </w:rPr>
        <w:t xml:space="preserve"> </w:t>
      </w:r>
      <w:r w:rsidR="00315025" w:rsidRPr="00D12EF3">
        <w:rPr>
          <w:sz w:val="20"/>
          <w:szCs w:val="20"/>
          <w:lang w:val="es-BO"/>
        </w:rPr>
        <w:t>consultor</w:t>
      </w:r>
      <w:r w:rsidR="00664DF2">
        <w:rPr>
          <w:sz w:val="20"/>
          <w:szCs w:val="20"/>
          <w:lang w:val="es-BO"/>
        </w:rPr>
        <w:t>/</w:t>
      </w:r>
      <w:r w:rsidR="00315025" w:rsidRPr="00D12EF3">
        <w:rPr>
          <w:sz w:val="20"/>
          <w:szCs w:val="20"/>
          <w:lang w:val="es-BO"/>
        </w:rPr>
        <w:t>a seleccionad</w:t>
      </w:r>
      <w:r w:rsidR="00023E03" w:rsidRPr="00D12EF3">
        <w:rPr>
          <w:sz w:val="20"/>
          <w:szCs w:val="20"/>
          <w:lang w:val="es-BO"/>
        </w:rPr>
        <w:t>a</w:t>
      </w:r>
      <w:r w:rsidR="00F84A3A" w:rsidRPr="00D12EF3">
        <w:rPr>
          <w:sz w:val="20"/>
          <w:szCs w:val="20"/>
          <w:lang w:val="es-BO"/>
        </w:rPr>
        <w:t xml:space="preserve"> trabajará </w:t>
      </w:r>
      <w:r w:rsidR="00023E03" w:rsidRPr="00D12EF3">
        <w:rPr>
          <w:sz w:val="20"/>
          <w:szCs w:val="20"/>
          <w:lang w:val="es-BO"/>
        </w:rPr>
        <w:t>de acuerdo a la dinámica y demanda de las instituciones,</w:t>
      </w:r>
      <w:r w:rsidR="00F84A3A" w:rsidRPr="00D12EF3">
        <w:rPr>
          <w:sz w:val="20"/>
          <w:szCs w:val="20"/>
          <w:lang w:val="es-BO"/>
        </w:rPr>
        <w:t xml:space="preserve"> mientras dure el contrato, no siendo limitante el horario de trabajo para </w:t>
      </w:r>
      <w:r w:rsidR="00023E03" w:rsidRPr="00D12EF3">
        <w:rPr>
          <w:sz w:val="20"/>
          <w:szCs w:val="20"/>
          <w:lang w:val="es-BO"/>
        </w:rPr>
        <w:t xml:space="preserve">la </w:t>
      </w:r>
      <w:r w:rsidR="00F84A3A" w:rsidRPr="00D12EF3">
        <w:rPr>
          <w:sz w:val="20"/>
          <w:szCs w:val="20"/>
          <w:lang w:val="es-BO"/>
        </w:rPr>
        <w:t>entrega de los productos requeridos en tiempo y plazo establecidos.</w:t>
      </w:r>
    </w:p>
    <w:p w14:paraId="6B55892A" w14:textId="77777777" w:rsidR="00F84A3A" w:rsidRPr="00D12EF3" w:rsidRDefault="00F84A3A" w:rsidP="00F84A3A">
      <w:pPr>
        <w:autoSpaceDE w:val="0"/>
        <w:autoSpaceDN w:val="0"/>
        <w:adjustRightInd w:val="0"/>
        <w:spacing w:line="240" w:lineRule="auto"/>
        <w:jc w:val="both"/>
        <w:rPr>
          <w:rFonts w:cs="Arial"/>
          <w:sz w:val="18"/>
          <w:szCs w:val="20"/>
        </w:rPr>
      </w:pPr>
    </w:p>
    <w:p w14:paraId="4B7BF1E4" w14:textId="240D1983" w:rsidR="00F84A3A" w:rsidRPr="00D12EF3" w:rsidRDefault="004735CB" w:rsidP="00882C55">
      <w:pPr>
        <w:pStyle w:val="Prrafodelista"/>
        <w:numPr>
          <w:ilvl w:val="0"/>
          <w:numId w:val="9"/>
        </w:numPr>
        <w:autoSpaceDE w:val="0"/>
        <w:autoSpaceDN w:val="0"/>
        <w:adjustRightInd w:val="0"/>
        <w:jc w:val="both"/>
        <w:rPr>
          <w:sz w:val="20"/>
          <w:szCs w:val="20"/>
          <w:lang w:val="es-BO"/>
        </w:rPr>
      </w:pPr>
      <w:r>
        <w:rPr>
          <w:sz w:val="20"/>
          <w:szCs w:val="20"/>
          <w:lang w:val="es-BO"/>
        </w:rPr>
        <w:t>El/l</w:t>
      </w:r>
      <w:r w:rsidR="00023E03" w:rsidRPr="00D12EF3">
        <w:rPr>
          <w:sz w:val="20"/>
          <w:szCs w:val="20"/>
          <w:lang w:val="es-BO"/>
        </w:rPr>
        <w:t>a</w:t>
      </w:r>
      <w:r w:rsidR="00F84A3A" w:rsidRPr="00D12EF3">
        <w:rPr>
          <w:sz w:val="20"/>
          <w:szCs w:val="20"/>
          <w:lang w:val="es-BO"/>
        </w:rPr>
        <w:t xml:space="preserve"> </w:t>
      </w:r>
      <w:r w:rsidR="00315025" w:rsidRPr="00D12EF3">
        <w:rPr>
          <w:sz w:val="20"/>
          <w:szCs w:val="20"/>
          <w:lang w:val="es-BO"/>
        </w:rPr>
        <w:t>consultora</w:t>
      </w:r>
      <w:r w:rsidR="00F84A3A" w:rsidRPr="00D12EF3">
        <w:rPr>
          <w:sz w:val="20"/>
          <w:szCs w:val="20"/>
          <w:lang w:val="es-BO"/>
        </w:rPr>
        <w:t xml:space="preserve"> debe coordinar de ma</w:t>
      </w:r>
      <w:r w:rsidR="00023E03" w:rsidRPr="00D12EF3">
        <w:rPr>
          <w:sz w:val="20"/>
          <w:szCs w:val="20"/>
          <w:lang w:val="es-BO"/>
        </w:rPr>
        <w:t xml:space="preserve">nera estrecha actividades con </w:t>
      </w:r>
      <w:r w:rsidR="00664DF2">
        <w:rPr>
          <w:sz w:val="20"/>
          <w:szCs w:val="20"/>
          <w:lang w:val="es-BO"/>
        </w:rPr>
        <w:t>la</w:t>
      </w:r>
      <w:r w:rsidR="00F84A3A" w:rsidRPr="00D12EF3">
        <w:rPr>
          <w:sz w:val="20"/>
          <w:szCs w:val="20"/>
          <w:lang w:val="es-BO"/>
        </w:rPr>
        <w:t xml:space="preserve"> </w:t>
      </w:r>
      <w:r w:rsidR="00664DF2">
        <w:rPr>
          <w:sz w:val="20"/>
          <w:szCs w:val="20"/>
          <w:lang w:val="es-BO"/>
        </w:rPr>
        <w:t>Gerencia</w:t>
      </w:r>
      <w:r w:rsidR="000A1A7C">
        <w:rPr>
          <w:sz w:val="20"/>
          <w:szCs w:val="20"/>
          <w:lang w:val="es-BO"/>
        </w:rPr>
        <w:t xml:space="preserve"> de Programa y </w:t>
      </w:r>
      <w:r w:rsidR="00023E03" w:rsidRPr="00D12EF3">
        <w:rPr>
          <w:sz w:val="20"/>
          <w:szCs w:val="20"/>
          <w:lang w:val="es-BO"/>
        </w:rPr>
        <w:t>Coordinador</w:t>
      </w:r>
      <w:r w:rsidR="000A1A7C">
        <w:rPr>
          <w:sz w:val="20"/>
          <w:szCs w:val="20"/>
          <w:lang w:val="es-BO"/>
        </w:rPr>
        <w:t>es de</w:t>
      </w:r>
      <w:r w:rsidR="00023E03" w:rsidRPr="00D12EF3">
        <w:rPr>
          <w:sz w:val="20"/>
          <w:szCs w:val="20"/>
          <w:lang w:val="es-BO"/>
        </w:rPr>
        <w:t xml:space="preserve"> proyecto</w:t>
      </w:r>
      <w:r w:rsidR="000A1A7C">
        <w:rPr>
          <w:sz w:val="20"/>
          <w:szCs w:val="20"/>
          <w:lang w:val="es-BO"/>
        </w:rPr>
        <w:t>s</w:t>
      </w:r>
      <w:r w:rsidR="00F84A3A" w:rsidRPr="00D12EF3">
        <w:rPr>
          <w:sz w:val="20"/>
          <w:szCs w:val="20"/>
          <w:lang w:val="es-BO"/>
        </w:rPr>
        <w:t>.</w:t>
      </w:r>
    </w:p>
    <w:p w14:paraId="6CFB8560" w14:textId="77777777" w:rsidR="00F84A3A" w:rsidRPr="00D12EF3" w:rsidRDefault="00F84A3A" w:rsidP="00F84A3A">
      <w:pPr>
        <w:autoSpaceDE w:val="0"/>
        <w:autoSpaceDN w:val="0"/>
        <w:adjustRightInd w:val="0"/>
        <w:spacing w:line="240" w:lineRule="auto"/>
        <w:jc w:val="both"/>
        <w:rPr>
          <w:rFonts w:cs="Arial"/>
          <w:sz w:val="18"/>
          <w:szCs w:val="20"/>
        </w:rPr>
      </w:pPr>
    </w:p>
    <w:p w14:paraId="0838B402" w14:textId="298D3B9B" w:rsidR="00F84A3A" w:rsidRPr="00D12EF3" w:rsidRDefault="004735CB" w:rsidP="00882C55">
      <w:pPr>
        <w:pStyle w:val="Prrafodelista"/>
        <w:numPr>
          <w:ilvl w:val="0"/>
          <w:numId w:val="9"/>
        </w:numPr>
        <w:autoSpaceDE w:val="0"/>
        <w:autoSpaceDN w:val="0"/>
        <w:adjustRightInd w:val="0"/>
        <w:jc w:val="both"/>
        <w:rPr>
          <w:sz w:val="20"/>
          <w:szCs w:val="20"/>
          <w:lang w:val="es-BO"/>
        </w:rPr>
      </w:pPr>
      <w:r>
        <w:rPr>
          <w:sz w:val="20"/>
          <w:szCs w:val="20"/>
          <w:lang w:val="es-BO"/>
        </w:rPr>
        <w:t>El/l</w:t>
      </w:r>
      <w:r w:rsidRPr="00D12EF3">
        <w:rPr>
          <w:sz w:val="20"/>
          <w:szCs w:val="20"/>
          <w:lang w:val="es-BO"/>
        </w:rPr>
        <w:t xml:space="preserve">a </w:t>
      </w:r>
      <w:r w:rsidR="00315025" w:rsidRPr="00D12EF3">
        <w:rPr>
          <w:sz w:val="20"/>
          <w:szCs w:val="20"/>
          <w:lang w:val="es-BO"/>
        </w:rPr>
        <w:t>consultora seleccionad</w:t>
      </w:r>
      <w:r w:rsidR="00023E03" w:rsidRPr="00D12EF3">
        <w:rPr>
          <w:sz w:val="20"/>
          <w:szCs w:val="20"/>
          <w:lang w:val="es-BO"/>
        </w:rPr>
        <w:t>a</w:t>
      </w:r>
      <w:r w:rsidR="00F84A3A" w:rsidRPr="00D12EF3">
        <w:rPr>
          <w:sz w:val="20"/>
          <w:szCs w:val="20"/>
          <w:lang w:val="es-BO"/>
        </w:rPr>
        <w:t xml:space="preserve"> debe tener confidencialidad con la información recibida, solicitada o requerida.</w:t>
      </w:r>
    </w:p>
    <w:p w14:paraId="025E5539" w14:textId="77777777" w:rsidR="00F84A3A" w:rsidRPr="00D12EF3" w:rsidRDefault="00F84A3A" w:rsidP="00F84A3A">
      <w:pPr>
        <w:autoSpaceDE w:val="0"/>
        <w:autoSpaceDN w:val="0"/>
        <w:adjustRightInd w:val="0"/>
        <w:spacing w:line="240" w:lineRule="auto"/>
        <w:jc w:val="both"/>
        <w:rPr>
          <w:rFonts w:cs="Arial"/>
          <w:sz w:val="18"/>
          <w:szCs w:val="20"/>
        </w:rPr>
      </w:pPr>
    </w:p>
    <w:p w14:paraId="01B4E393" w14:textId="0B15F205" w:rsidR="0092298A" w:rsidRPr="004735CB" w:rsidRDefault="00095569" w:rsidP="00D826B5">
      <w:pPr>
        <w:tabs>
          <w:tab w:val="left" w:pos="5059"/>
        </w:tabs>
        <w:jc w:val="both"/>
        <w:rPr>
          <w:b/>
          <w:strike/>
          <w:color w:val="00B0F0"/>
          <w:sz w:val="24"/>
        </w:rPr>
      </w:pPr>
      <w:r w:rsidRPr="00D12EF3">
        <w:rPr>
          <w:b/>
          <w:color w:val="00B0F0"/>
          <w:sz w:val="24"/>
        </w:rPr>
        <w:t>RESPONSABILIDAD DE LA</w:t>
      </w:r>
      <w:r w:rsidR="004735CB">
        <w:rPr>
          <w:b/>
          <w:color w:val="00B0F0"/>
          <w:sz w:val="24"/>
        </w:rPr>
        <w:t xml:space="preserve"> </w:t>
      </w:r>
      <w:proofErr w:type="gramStart"/>
      <w:r w:rsidR="001D0047">
        <w:rPr>
          <w:b/>
          <w:color w:val="00B0F0"/>
          <w:sz w:val="24"/>
        </w:rPr>
        <w:t>CONSULTORA.</w:t>
      </w:r>
      <w:r w:rsidR="00517986">
        <w:rPr>
          <w:b/>
          <w:color w:val="00B0F0"/>
          <w:sz w:val="24"/>
        </w:rPr>
        <w:t>-</w:t>
      </w:r>
      <w:proofErr w:type="gramEnd"/>
      <w:r w:rsidRPr="004735CB">
        <w:rPr>
          <w:b/>
          <w:strike/>
          <w:color w:val="00B0F0"/>
          <w:sz w:val="24"/>
        </w:rPr>
        <w:t xml:space="preserve"> </w:t>
      </w:r>
    </w:p>
    <w:p w14:paraId="138B3F12" w14:textId="4A0627E2" w:rsidR="0000160D" w:rsidRPr="00D12EF3" w:rsidRDefault="004735CB" w:rsidP="004B696B">
      <w:pPr>
        <w:autoSpaceDE w:val="0"/>
        <w:autoSpaceDN w:val="0"/>
        <w:adjustRightInd w:val="0"/>
        <w:spacing w:line="276" w:lineRule="auto"/>
        <w:jc w:val="both"/>
        <w:rPr>
          <w:rFonts w:cs="Arial"/>
          <w:color w:val="00B0F0"/>
          <w:szCs w:val="18"/>
        </w:rPr>
      </w:pPr>
      <w:r>
        <w:rPr>
          <w:rFonts w:cs="Arial"/>
          <w:szCs w:val="18"/>
        </w:rPr>
        <w:t>El/l</w:t>
      </w:r>
      <w:r w:rsidR="00315025" w:rsidRPr="00D12EF3">
        <w:rPr>
          <w:rFonts w:cs="Arial"/>
          <w:szCs w:val="18"/>
        </w:rPr>
        <w:t>a consultora contratad</w:t>
      </w:r>
      <w:r w:rsidR="0000160D" w:rsidRPr="00D12EF3">
        <w:rPr>
          <w:rFonts w:cs="Arial"/>
          <w:szCs w:val="18"/>
        </w:rPr>
        <w:t>a es la responsable directa y abs</w:t>
      </w:r>
      <w:r w:rsidR="00447666" w:rsidRPr="00D12EF3">
        <w:rPr>
          <w:rFonts w:cs="Arial"/>
          <w:szCs w:val="18"/>
        </w:rPr>
        <w:t>oluta del trabajo encomendado y</w:t>
      </w:r>
      <w:r w:rsidR="0000160D" w:rsidRPr="00D12EF3">
        <w:rPr>
          <w:rFonts w:cs="Arial"/>
          <w:szCs w:val="18"/>
        </w:rPr>
        <w:t xml:space="preserve"> los </w:t>
      </w:r>
      <w:r w:rsidR="0000160D" w:rsidRPr="006E1152">
        <w:rPr>
          <w:rFonts w:cs="Arial"/>
          <w:color w:val="auto"/>
          <w:szCs w:val="18"/>
        </w:rPr>
        <w:t xml:space="preserve">resultados emergentes del mismo, por lo </w:t>
      </w:r>
      <w:r w:rsidR="00614878" w:rsidRPr="006E1152">
        <w:rPr>
          <w:rFonts w:cs="Arial"/>
          <w:color w:val="auto"/>
          <w:szCs w:val="18"/>
        </w:rPr>
        <w:t>tanto,</w:t>
      </w:r>
      <w:r w:rsidR="0000160D" w:rsidRPr="006E1152">
        <w:rPr>
          <w:rFonts w:cs="Arial"/>
          <w:color w:val="auto"/>
          <w:szCs w:val="18"/>
        </w:rPr>
        <w:t xml:space="preserve"> a partir de la aceptación del </w:t>
      </w:r>
      <w:r w:rsidR="0000160D" w:rsidRPr="006E1152">
        <w:rPr>
          <w:rFonts w:cs="Arial"/>
          <w:b/>
          <w:bCs/>
          <w:color w:val="auto"/>
          <w:szCs w:val="18"/>
        </w:rPr>
        <w:t xml:space="preserve">Informe Final </w:t>
      </w:r>
      <w:r w:rsidR="0000160D" w:rsidRPr="006E1152">
        <w:rPr>
          <w:rFonts w:cs="Arial"/>
          <w:color w:val="auto"/>
          <w:szCs w:val="18"/>
        </w:rPr>
        <w:t xml:space="preserve">y durante </w:t>
      </w:r>
      <w:r w:rsidR="002C2EBC" w:rsidRPr="006E1152">
        <w:rPr>
          <w:rFonts w:cs="Arial"/>
          <w:color w:val="auto"/>
          <w:szCs w:val="18"/>
        </w:rPr>
        <w:t>1 mes</w:t>
      </w:r>
      <w:r w:rsidR="0000160D" w:rsidRPr="006E1152">
        <w:rPr>
          <w:rFonts w:cs="Arial"/>
          <w:color w:val="auto"/>
          <w:szCs w:val="18"/>
        </w:rPr>
        <w:t xml:space="preserve"> a requerimiento de la entidad contratante deberá efectuar las aclaraciones o consultas pertinentes, no pudiendo negar su apoyo, y deberá presentarse en el lapso no mayor a seis días de la solicitud para poder subsanar cualquier observación.</w:t>
      </w:r>
      <w:r w:rsidRPr="006E1152">
        <w:rPr>
          <w:rFonts w:cs="Arial"/>
          <w:color w:val="auto"/>
          <w:szCs w:val="18"/>
        </w:rPr>
        <w:t xml:space="preserve"> </w:t>
      </w:r>
    </w:p>
    <w:p w14:paraId="5FFF3FA6" w14:textId="77777777" w:rsidR="0092298A" w:rsidRPr="00D12EF3" w:rsidRDefault="0092298A" w:rsidP="00D826B5">
      <w:pPr>
        <w:tabs>
          <w:tab w:val="left" w:pos="5059"/>
        </w:tabs>
        <w:jc w:val="both"/>
        <w:rPr>
          <w:b/>
          <w:color w:val="00B0F0"/>
          <w:sz w:val="24"/>
        </w:rPr>
      </w:pPr>
    </w:p>
    <w:p w14:paraId="5E39B74B" w14:textId="08D6EF3E" w:rsidR="00095569" w:rsidRPr="00D12EF3" w:rsidRDefault="00095569" w:rsidP="00D826B5">
      <w:pPr>
        <w:tabs>
          <w:tab w:val="left" w:pos="5059"/>
        </w:tabs>
        <w:jc w:val="both"/>
        <w:rPr>
          <w:b/>
          <w:color w:val="00B0F0"/>
          <w:sz w:val="24"/>
        </w:rPr>
      </w:pPr>
      <w:r w:rsidRPr="00D12EF3">
        <w:rPr>
          <w:b/>
          <w:color w:val="00B0F0"/>
          <w:sz w:val="24"/>
        </w:rPr>
        <w:t xml:space="preserve">PROPIEDAD </w:t>
      </w:r>
      <w:r w:rsidR="00614878" w:rsidRPr="00D12EF3">
        <w:rPr>
          <w:b/>
          <w:color w:val="00B0F0"/>
          <w:sz w:val="24"/>
        </w:rPr>
        <w:t>INTELECTUAL. -</w:t>
      </w:r>
      <w:r w:rsidRPr="00D12EF3">
        <w:rPr>
          <w:b/>
          <w:color w:val="00B0F0"/>
          <w:sz w:val="24"/>
        </w:rPr>
        <w:t xml:space="preserve"> </w:t>
      </w:r>
    </w:p>
    <w:p w14:paraId="673998FA" w14:textId="77777777" w:rsidR="004B4FA3" w:rsidRPr="00D12EF3" w:rsidRDefault="004B4FA3" w:rsidP="00D826B5">
      <w:pPr>
        <w:tabs>
          <w:tab w:val="left" w:pos="5059"/>
        </w:tabs>
        <w:jc w:val="both"/>
        <w:rPr>
          <w:b/>
          <w:color w:val="00B0F0"/>
          <w:sz w:val="24"/>
        </w:rPr>
      </w:pPr>
    </w:p>
    <w:p w14:paraId="27AE9BC5" w14:textId="3126D1AE" w:rsidR="004B4FA3" w:rsidRPr="00C80C96" w:rsidRDefault="004735CB" w:rsidP="004B696B">
      <w:pPr>
        <w:tabs>
          <w:tab w:val="left" w:pos="5059"/>
        </w:tabs>
        <w:spacing w:line="276" w:lineRule="auto"/>
        <w:jc w:val="both"/>
        <w:rPr>
          <w:color w:val="auto"/>
          <w:sz w:val="28"/>
        </w:rPr>
      </w:pPr>
      <w:r w:rsidRPr="00C80C96">
        <w:rPr>
          <w:rFonts w:cs="Arial"/>
          <w:color w:val="auto"/>
          <w:szCs w:val="18"/>
        </w:rPr>
        <w:t xml:space="preserve">Los productos (documentos de propuestas y otros) fruto del trabajo de la </w:t>
      </w:r>
      <w:r w:rsidR="002C2EBC" w:rsidRPr="00C80C96">
        <w:rPr>
          <w:rFonts w:cs="Arial"/>
          <w:color w:val="auto"/>
          <w:szCs w:val="18"/>
        </w:rPr>
        <w:t>consultoría será</w:t>
      </w:r>
      <w:r w:rsidRPr="00C80C96">
        <w:rPr>
          <w:rFonts w:cs="Arial"/>
          <w:color w:val="auto"/>
          <w:szCs w:val="18"/>
        </w:rPr>
        <w:t xml:space="preserve"> de</w:t>
      </w:r>
      <w:r w:rsidR="0085045D" w:rsidRPr="00C80C96">
        <w:rPr>
          <w:rFonts w:cs="Arial"/>
          <w:color w:val="auto"/>
          <w:szCs w:val="18"/>
        </w:rPr>
        <w:t xml:space="preserve"> propiedad de</w:t>
      </w:r>
      <w:r w:rsidR="000A1A7C" w:rsidRPr="00C80C96">
        <w:rPr>
          <w:rFonts w:cs="Arial"/>
          <w:color w:val="auto"/>
          <w:szCs w:val="18"/>
        </w:rPr>
        <w:t xml:space="preserve"> Aldeas Infantiles SOS</w:t>
      </w:r>
      <w:r w:rsidR="0085045D" w:rsidRPr="00C80C96">
        <w:rPr>
          <w:rFonts w:cs="Arial"/>
          <w:color w:val="auto"/>
          <w:szCs w:val="18"/>
        </w:rPr>
        <w:t xml:space="preserve">, que tendrá los derechos exclusivos para utilizar, modificar, publicar y difundir </w:t>
      </w:r>
      <w:r w:rsidR="002C2EBC" w:rsidRPr="00C80C96">
        <w:rPr>
          <w:rFonts w:cs="Arial"/>
          <w:color w:val="auto"/>
          <w:szCs w:val="18"/>
        </w:rPr>
        <w:t>los mismos</w:t>
      </w:r>
      <w:r w:rsidR="0085045D" w:rsidRPr="00C80C96">
        <w:rPr>
          <w:rFonts w:cs="Arial"/>
          <w:color w:val="auto"/>
          <w:szCs w:val="18"/>
        </w:rPr>
        <w:t xml:space="preserve">. Este derecho continuará vigente aún concluida la relación contractual de las partes. </w:t>
      </w:r>
    </w:p>
    <w:p w14:paraId="7FE6FCA9" w14:textId="77777777" w:rsidR="006F0824" w:rsidRPr="00D12EF3" w:rsidRDefault="006F0824" w:rsidP="00D826B5">
      <w:pPr>
        <w:tabs>
          <w:tab w:val="left" w:pos="5059"/>
        </w:tabs>
        <w:jc w:val="both"/>
        <w:rPr>
          <w:b/>
          <w:color w:val="00B0F0"/>
          <w:sz w:val="24"/>
        </w:rPr>
      </w:pPr>
    </w:p>
    <w:p w14:paraId="73FD18AE" w14:textId="37FE487D" w:rsidR="00095569" w:rsidRPr="00D12EF3" w:rsidRDefault="00095569" w:rsidP="00D826B5">
      <w:pPr>
        <w:tabs>
          <w:tab w:val="left" w:pos="5059"/>
        </w:tabs>
        <w:jc w:val="both"/>
        <w:rPr>
          <w:b/>
          <w:color w:val="00B0F0"/>
          <w:sz w:val="24"/>
        </w:rPr>
      </w:pPr>
      <w:r w:rsidRPr="00D12EF3">
        <w:rPr>
          <w:b/>
          <w:color w:val="00B0F0"/>
          <w:sz w:val="24"/>
        </w:rPr>
        <w:t xml:space="preserve">CONDICIONES DE </w:t>
      </w:r>
      <w:r w:rsidR="00614878" w:rsidRPr="00D12EF3">
        <w:rPr>
          <w:b/>
          <w:color w:val="00B0F0"/>
          <w:sz w:val="24"/>
        </w:rPr>
        <w:t>TRABAJO. -</w:t>
      </w:r>
      <w:r w:rsidRPr="00D12EF3">
        <w:rPr>
          <w:b/>
          <w:color w:val="00B0F0"/>
          <w:sz w:val="24"/>
        </w:rPr>
        <w:t xml:space="preserve"> </w:t>
      </w:r>
    </w:p>
    <w:p w14:paraId="4FA8D29B" w14:textId="77777777" w:rsidR="005B6BBD" w:rsidRPr="00D12EF3" w:rsidRDefault="005B6BBD" w:rsidP="00D826B5">
      <w:pPr>
        <w:tabs>
          <w:tab w:val="left" w:pos="5059"/>
        </w:tabs>
        <w:jc w:val="both"/>
        <w:rPr>
          <w:b/>
          <w:color w:val="00B0F0"/>
          <w:sz w:val="24"/>
        </w:rPr>
      </w:pPr>
    </w:p>
    <w:p w14:paraId="1AA466D8" w14:textId="57D3588D" w:rsidR="00E16951" w:rsidRDefault="00E16951" w:rsidP="00E16951">
      <w:pPr>
        <w:tabs>
          <w:tab w:val="left" w:pos="5059"/>
        </w:tabs>
        <w:jc w:val="both"/>
        <w:rPr>
          <w:color w:val="000000" w:themeColor="text1"/>
        </w:rPr>
      </w:pPr>
      <w:r w:rsidRPr="00D12EF3">
        <w:rPr>
          <w:color w:val="000000" w:themeColor="text1"/>
        </w:rPr>
        <w:t xml:space="preserve">La sede del trabajo de la consultoría </w:t>
      </w:r>
      <w:r w:rsidR="00E4565D" w:rsidRPr="00D12EF3">
        <w:rPr>
          <w:color w:val="000000" w:themeColor="text1"/>
        </w:rPr>
        <w:t xml:space="preserve">es </w:t>
      </w:r>
      <w:r w:rsidR="000A1A7C">
        <w:rPr>
          <w:color w:val="000000" w:themeColor="text1"/>
        </w:rPr>
        <w:t>en las ciudades de La Paz,</w:t>
      </w:r>
      <w:r w:rsidR="00614878" w:rsidRPr="00D12EF3">
        <w:rPr>
          <w:color w:val="000000" w:themeColor="text1"/>
        </w:rPr>
        <w:t xml:space="preserve"> El Alto</w:t>
      </w:r>
      <w:r w:rsidR="000A1A7C">
        <w:rPr>
          <w:color w:val="000000" w:themeColor="text1"/>
        </w:rPr>
        <w:t xml:space="preserve"> </w:t>
      </w:r>
      <w:r w:rsidR="000A1A7C" w:rsidRPr="001F4E4A">
        <w:rPr>
          <w:color w:val="auto"/>
        </w:rPr>
        <w:t>y Sucre</w:t>
      </w:r>
      <w:r w:rsidRPr="00D12EF3">
        <w:rPr>
          <w:color w:val="000000" w:themeColor="text1"/>
        </w:rPr>
        <w:t>, la coordinación de la consultoría se</w:t>
      </w:r>
      <w:r w:rsidR="000A1A7C">
        <w:rPr>
          <w:color w:val="000000" w:themeColor="text1"/>
        </w:rPr>
        <w:t xml:space="preserve"> lleva a cabo en La Paz y El Alto</w:t>
      </w:r>
      <w:r w:rsidRPr="00D12EF3">
        <w:rPr>
          <w:color w:val="000000" w:themeColor="text1"/>
        </w:rPr>
        <w:t>.</w:t>
      </w:r>
    </w:p>
    <w:p w14:paraId="61F910CE" w14:textId="32178CC0" w:rsidR="006C6635" w:rsidRDefault="006C6635" w:rsidP="00E16951">
      <w:pPr>
        <w:tabs>
          <w:tab w:val="left" w:pos="5059"/>
        </w:tabs>
        <w:jc w:val="both"/>
        <w:rPr>
          <w:color w:val="000000" w:themeColor="text1"/>
        </w:rPr>
      </w:pPr>
    </w:p>
    <w:p w14:paraId="4C7F81BC" w14:textId="27FB43E2" w:rsidR="006C6635" w:rsidRPr="00C80C96" w:rsidRDefault="006C6635" w:rsidP="00E16951">
      <w:pPr>
        <w:tabs>
          <w:tab w:val="left" w:pos="5059"/>
        </w:tabs>
        <w:jc w:val="both"/>
        <w:rPr>
          <w:color w:val="auto"/>
        </w:rPr>
      </w:pPr>
      <w:r w:rsidRPr="00C80C96">
        <w:rPr>
          <w:color w:val="auto"/>
        </w:rPr>
        <w:t>El/la proponente seleccionado/a debe adherirse a las políticas organizacionales de Aldeas Infantiles SOS, haciendo énfasis en nuestra Política de Protección Infantil.</w:t>
      </w:r>
    </w:p>
    <w:p w14:paraId="300A1A7A" w14:textId="77777777" w:rsidR="00E16951" w:rsidRPr="00D12EF3" w:rsidRDefault="00E16951" w:rsidP="00E16951">
      <w:pPr>
        <w:tabs>
          <w:tab w:val="left" w:pos="5059"/>
        </w:tabs>
        <w:jc w:val="both"/>
        <w:rPr>
          <w:color w:val="000000" w:themeColor="text1"/>
        </w:rPr>
      </w:pPr>
    </w:p>
    <w:p w14:paraId="6B080C86" w14:textId="2E58D7B6" w:rsidR="0038634F" w:rsidRPr="00D12EF3" w:rsidRDefault="006D0387" w:rsidP="00D826B5">
      <w:pPr>
        <w:tabs>
          <w:tab w:val="left" w:pos="5059"/>
        </w:tabs>
        <w:jc w:val="both"/>
        <w:rPr>
          <w:b/>
          <w:color w:val="00B0F0"/>
          <w:sz w:val="24"/>
        </w:rPr>
      </w:pPr>
      <w:r>
        <w:rPr>
          <w:b/>
          <w:color w:val="00B0F0"/>
          <w:sz w:val="24"/>
        </w:rPr>
        <w:t>INFORME</w:t>
      </w:r>
      <w:r w:rsidR="00614878" w:rsidRPr="00D12EF3">
        <w:rPr>
          <w:b/>
          <w:color w:val="00B0F0"/>
          <w:sz w:val="24"/>
        </w:rPr>
        <w:t>. -</w:t>
      </w:r>
    </w:p>
    <w:p w14:paraId="2ED55755" w14:textId="77777777" w:rsidR="00096E5D" w:rsidRPr="00D12EF3" w:rsidRDefault="00096E5D" w:rsidP="00D826B5">
      <w:pPr>
        <w:tabs>
          <w:tab w:val="left" w:pos="5059"/>
        </w:tabs>
        <w:jc w:val="both"/>
        <w:rPr>
          <w:b/>
          <w:color w:val="00B0F0"/>
          <w:sz w:val="24"/>
        </w:rPr>
      </w:pPr>
    </w:p>
    <w:p w14:paraId="49842C06" w14:textId="77777777" w:rsidR="0048562E" w:rsidRPr="00D12EF3" w:rsidRDefault="00C30B5D" w:rsidP="0048562E">
      <w:pPr>
        <w:jc w:val="both"/>
        <w:rPr>
          <w:rFonts w:cs="Arial"/>
          <w:szCs w:val="20"/>
        </w:rPr>
      </w:pPr>
      <w:r w:rsidRPr="00D12EF3">
        <w:rPr>
          <w:rFonts w:cs="Arial"/>
          <w:szCs w:val="20"/>
        </w:rPr>
        <w:t>L</w:t>
      </w:r>
      <w:r w:rsidR="0048562E" w:rsidRPr="00D12EF3">
        <w:rPr>
          <w:rFonts w:cs="Arial"/>
          <w:szCs w:val="20"/>
        </w:rPr>
        <w:t>a consultora deberá presentar los siguientes informes:</w:t>
      </w:r>
    </w:p>
    <w:p w14:paraId="6E99BB58" w14:textId="77777777" w:rsidR="0048562E" w:rsidRPr="00D12EF3" w:rsidRDefault="0048562E" w:rsidP="0048562E">
      <w:pPr>
        <w:jc w:val="both"/>
        <w:rPr>
          <w:rFonts w:cs="Arial"/>
          <w:b/>
          <w:szCs w:val="20"/>
        </w:rPr>
      </w:pPr>
    </w:p>
    <w:p w14:paraId="1AB4FEA8" w14:textId="77777777" w:rsidR="0048562E" w:rsidRPr="00D12EF3" w:rsidRDefault="0048562E" w:rsidP="0048562E">
      <w:pPr>
        <w:jc w:val="both"/>
        <w:rPr>
          <w:rFonts w:cs="Arial"/>
          <w:szCs w:val="20"/>
        </w:rPr>
      </w:pPr>
      <w:r w:rsidRPr="00D12EF3">
        <w:rPr>
          <w:rFonts w:cs="Arial"/>
          <w:b/>
          <w:szCs w:val="20"/>
        </w:rPr>
        <w:t>PRIMER INFORME</w:t>
      </w:r>
      <w:r w:rsidRPr="00D12EF3">
        <w:rPr>
          <w:rFonts w:cs="Arial"/>
          <w:szCs w:val="20"/>
        </w:rPr>
        <w:t>: Que contenga:</w:t>
      </w:r>
    </w:p>
    <w:p w14:paraId="2C9A24DC" w14:textId="77777777" w:rsidR="0048562E" w:rsidRPr="00D12EF3" w:rsidRDefault="000830DF" w:rsidP="000830DF">
      <w:pPr>
        <w:tabs>
          <w:tab w:val="left" w:pos="5340"/>
        </w:tabs>
        <w:jc w:val="both"/>
        <w:rPr>
          <w:rFonts w:cs="Arial"/>
          <w:szCs w:val="20"/>
        </w:rPr>
      </w:pPr>
      <w:r w:rsidRPr="00D12EF3">
        <w:rPr>
          <w:rFonts w:cs="Arial"/>
          <w:szCs w:val="20"/>
        </w:rPr>
        <w:tab/>
      </w:r>
    </w:p>
    <w:p w14:paraId="743BA959" w14:textId="0B503801" w:rsidR="0048562E" w:rsidRDefault="0048562E" w:rsidP="00614878">
      <w:pPr>
        <w:pStyle w:val="Prrafodelista"/>
        <w:numPr>
          <w:ilvl w:val="0"/>
          <w:numId w:val="10"/>
        </w:numPr>
        <w:spacing w:line="276" w:lineRule="auto"/>
        <w:jc w:val="both"/>
        <w:rPr>
          <w:sz w:val="20"/>
          <w:szCs w:val="20"/>
          <w:lang w:val="es-BO"/>
        </w:rPr>
      </w:pPr>
      <w:r w:rsidRPr="00D12EF3">
        <w:rPr>
          <w:sz w:val="20"/>
          <w:szCs w:val="20"/>
          <w:lang w:val="es-BO"/>
        </w:rPr>
        <w:t xml:space="preserve">El plan de trabajo metodológico </w:t>
      </w:r>
      <w:r w:rsidR="007B7B44" w:rsidRPr="00D12EF3">
        <w:rPr>
          <w:sz w:val="20"/>
          <w:szCs w:val="20"/>
          <w:lang w:val="es-BO"/>
        </w:rPr>
        <w:t xml:space="preserve">y cronograma </w:t>
      </w:r>
      <w:r w:rsidRPr="00D12EF3">
        <w:rPr>
          <w:sz w:val="20"/>
          <w:szCs w:val="20"/>
          <w:lang w:val="es-BO"/>
        </w:rPr>
        <w:t xml:space="preserve">para el </w:t>
      </w:r>
      <w:r w:rsidR="006D62FD" w:rsidRPr="00D12EF3">
        <w:rPr>
          <w:sz w:val="20"/>
          <w:szCs w:val="20"/>
          <w:lang w:val="es-BO"/>
        </w:rPr>
        <w:t>cumplimiento de los objetivos del proyecto</w:t>
      </w:r>
      <w:r w:rsidRPr="00D12EF3">
        <w:rPr>
          <w:sz w:val="20"/>
          <w:szCs w:val="20"/>
          <w:lang w:val="es-BO"/>
        </w:rPr>
        <w:t>.</w:t>
      </w:r>
    </w:p>
    <w:p w14:paraId="51F11328" w14:textId="77777777" w:rsidR="0048562E" w:rsidRPr="00D12EF3" w:rsidRDefault="0048562E" w:rsidP="0048562E">
      <w:pPr>
        <w:pStyle w:val="Prrafodelista"/>
        <w:jc w:val="both"/>
        <w:rPr>
          <w:sz w:val="20"/>
          <w:szCs w:val="20"/>
          <w:lang w:val="es-BO"/>
        </w:rPr>
      </w:pPr>
    </w:p>
    <w:p w14:paraId="2878BB53" w14:textId="77777777" w:rsidR="0048562E" w:rsidRPr="00D12EF3" w:rsidRDefault="0048562E" w:rsidP="0048562E">
      <w:pPr>
        <w:jc w:val="both"/>
        <w:rPr>
          <w:rFonts w:cs="Arial"/>
          <w:szCs w:val="20"/>
        </w:rPr>
      </w:pPr>
      <w:r w:rsidRPr="00D12EF3">
        <w:rPr>
          <w:rFonts w:cs="Arial"/>
          <w:b/>
          <w:szCs w:val="20"/>
        </w:rPr>
        <w:t>SEGUNDO INFORME</w:t>
      </w:r>
      <w:r w:rsidRPr="00D12EF3">
        <w:rPr>
          <w:rFonts w:cs="Arial"/>
          <w:szCs w:val="20"/>
        </w:rPr>
        <w:t>: Que contenga</w:t>
      </w:r>
      <w:r w:rsidR="001963E9" w:rsidRPr="00D12EF3">
        <w:rPr>
          <w:rFonts w:cs="Arial"/>
          <w:szCs w:val="20"/>
        </w:rPr>
        <w:t>:</w:t>
      </w:r>
    </w:p>
    <w:p w14:paraId="3AB7382B" w14:textId="77777777" w:rsidR="001963E9" w:rsidRPr="00D12EF3" w:rsidRDefault="001963E9" w:rsidP="0048562E">
      <w:pPr>
        <w:jc w:val="both"/>
        <w:rPr>
          <w:rFonts w:cs="Arial"/>
          <w:szCs w:val="20"/>
        </w:rPr>
      </w:pPr>
    </w:p>
    <w:p w14:paraId="7A9BFB01" w14:textId="77777777" w:rsidR="003A65D8" w:rsidRDefault="003A65D8" w:rsidP="003A65D8">
      <w:pPr>
        <w:pStyle w:val="Prrafodelista"/>
        <w:numPr>
          <w:ilvl w:val="0"/>
          <w:numId w:val="5"/>
        </w:numPr>
        <w:spacing w:line="276" w:lineRule="auto"/>
        <w:jc w:val="both"/>
        <w:rPr>
          <w:color w:val="C45911" w:themeColor="accent2" w:themeShade="BF"/>
          <w:sz w:val="20"/>
          <w:szCs w:val="20"/>
          <w:lang w:val="es-BO"/>
        </w:rPr>
      </w:pPr>
      <w:r w:rsidRPr="00C80C96">
        <w:rPr>
          <w:sz w:val="20"/>
          <w:szCs w:val="20"/>
          <w:lang w:val="es-BO"/>
        </w:rPr>
        <w:t>Justificación de la necesidad de la política pública y en qué nivel.</w:t>
      </w:r>
    </w:p>
    <w:p w14:paraId="58F946CE" w14:textId="0AD52AB9" w:rsidR="00BB67FB" w:rsidRPr="003A65D8" w:rsidRDefault="00BB67FB" w:rsidP="00BB67FB">
      <w:pPr>
        <w:pStyle w:val="Prrafodelista"/>
        <w:numPr>
          <w:ilvl w:val="0"/>
          <w:numId w:val="5"/>
        </w:numPr>
        <w:spacing w:line="276" w:lineRule="auto"/>
        <w:jc w:val="both"/>
        <w:rPr>
          <w:sz w:val="20"/>
          <w:szCs w:val="20"/>
          <w:lang w:val="es-BO"/>
        </w:rPr>
      </w:pPr>
      <w:r w:rsidRPr="003A65D8">
        <w:rPr>
          <w:sz w:val="20"/>
          <w:szCs w:val="20"/>
          <w:lang w:val="es-BO"/>
        </w:rPr>
        <w:t xml:space="preserve">Documento propuesto de lectura de contexto. </w:t>
      </w:r>
    </w:p>
    <w:p w14:paraId="6E1E2014" w14:textId="77777777" w:rsidR="00BB67FB" w:rsidRPr="003A65D8" w:rsidRDefault="00BB67FB" w:rsidP="00BB67FB">
      <w:pPr>
        <w:pStyle w:val="Prrafodelista"/>
        <w:numPr>
          <w:ilvl w:val="0"/>
          <w:numId w:val="5"/>
        </w:numPr>
        <w:spacing w:line="276" w:lineRule="auto"/>
        <w:jc w:val="both"/>
        <w:rPr>
          <w:sz w:val="20"/>
          <w:szCs w:val="20"/>
          <w:lang w:val="es-BO"/>
        </w:rPr>
      </w:pPr>
      <w:r w:rsidRPr="003A65D8">
        <w:rPr>
          <w:sz w:val="20"/>
          <w:szCs w:val="20"/>
          <w:lang w:val="es-BO"/>
        </w:rPr>
        <w:t>Mapeo de actores a nivel nacional, departamental y/o municipal.</w:t>
      </w:r>
    </w:p>
    <w:p w14:paraId="14C197E7" w14:textId="77777777" w:rsidR="00BB67FB" w:rsidRPr="003A65D8" w:rsidRDefault="00BB67FB" w:rsidP="00BB67FB">
      <w:pPr>
        <w:pStyle w:val="Prrafodelista"/>
        <w:numPr>
          <w:ilvl w:val="0"/>
          <w:numId w:val="5"/>
        </w:numPr>
        <w:spacing w:line="276" w:lineRule="auto"/>
        <w:jc w:val="both"/>
        <w:rPr>
          <w:sz w:val="20"/>
          <w:szCs w:val="20"/>
          <w:lang w:val="es-BO"/>
        </w:rPr>
      </w:pPr>
      <w:r w:rsidRPr="003A65D8">
        <w:rPr>
          <w:sz w:val="20"/>
          <w:szCs w:val="20"/>
          <w:lang w:val="es-BO"/>
        </w:rPr>
        <w:t xml:space="preserve">Documento propuesta estrategias de implementación para las políticas públicas. </w:t>
      </w:r>
    </w:p>
    <w:p w14:paraId="39B34C26" w14:textId="77777777" w:rsidR="006049C6" w:rsidRPr="00D12EF3" w:rsidRDefault="006049C6" w:rsidP="006049C6">
      <w:pPr>
        <w:pStyle w:val="Prrafodelista"/>
        <w:spacing w:line="276" w:lineRule="auto"/>
        <w:jc w:val="both"/>
        <w:rPr>
          <w:sz w:val="20"/>
          <w:szCs w:val="20"/>
          <w:lang w:val="es-BO"/>
        </w:rPr>
      </w:pPr>
    </w:p>
    <w:p w14:paraId="6DAEC714" w14:textId="77777777" w:rsidR="0048562E" w:rsidRPr="00D12EF3" w:rsidRDefault="0048562E" w:rsidP="0048562E">
      <w:pPr>
        <w:jc w:val="both"/>
        <w:rPr>
          <w:rFonts w:cs="Arial"/>
          <w:szCs w:val="20"/>
        </w:rPr>
      </w:pPr>
      <w:r w:rsidRPr="00D12EF3">
        <w:rPr>
          <w:rFonts w:cs="Arial"/>
          <w:b/>
          <w:szCs w:val="20"/>
        </w:rPr>
        <w:lastRenderedPageBreak/>
        <w:t xml:space="preserve">TERCER </w:t>
      </w:r>
      <w:r w:rsidR="001963E9" w:rsidRPr="00D12EF3">
        <w:rPr>
          <w:rFonts w:cs="Arial"/>
          <w:b/>
          <w:szCs w:val="20"/>
        </w:rPr>
        <w:t xml:space="preserve">Y ÚLTIMO </w:t>
      </w:r>
      <w:r w:rsidRPr="00D12EF3">
        <w:rPr>
          <w:rFonts w:cs="Arial"/>
          <w:b/>
          <w:szCs w:val="20"/>
        </w:rPr>
        <w:t>INFORME</w:t>
      </w:r>
      <w:r w:rsidRPr="00D12EF3">
        <w:rPr>
          <w:rFonts w:cs="Arial"/>
          <w:szCs w:val="20"/>
        </w:rPr>
        <w:t>: Que contenga:</w:t>
      </w:r>
    </w:p>
    <w:p w14:paraId="6518400D" w14:textId="77777777" w:rsidR="0048562E" w:rsidRPr="00D12EF3" w:rsidRDefault="0048562E" w:rsidP="0048562E">
      <w:pPr>
        <w:jc w:val="both"/>
        <w:rPr>
          <w:rFonts w:cs="Arial"/>
          <w:szCs w:val="20"/>
        </w:rPr>
      </w:pPr>
    </w:p>
    <w:p w14:paraId="7F9DB574" w14:textId="10E0A501" w:rsidR="00BB67FB" w:rsidRPr="00C80C96" w:rsidRDefault="003A65D8" w:rsidP="00BB67FB">
      <w:pPr>
        <w:pStyle w:val="Prrafodelista"/>
        <w:numPr>
          <w:ilvl w:val="0"/>
          <w:numId w:val="5"/>
        </w:numPr>
        <w:spacing w:line="276" w:lineRule="auto"/>
        <w:jc w:val="both"/>
        <w:rPr>
          <w:sz w:val="20"/>
          <w:szCs w:val="20"/>
          <w:lang w:val="es-BO"/>
        </w:rPr>
      </w:pPr>
      <w:r w:rsidRPr="00C80C96">
        <w:rPr>
          <w:sz w:val="20"/>
          <w:szCs w:val="20"/>
          <w:lang w:val="es-BO"/>
        </w:rPr>
        <w:t>Propuesta</w:t>
      </w:r>
      <w:r w:rsidR="00BB67FB" w:rsidRPr="00C80C96">
        <w:rPr>
          <w:sz w:val="20"/>
          <w:szCs w:val="20"/>
          <w:lang w:val="es-BO"/>
        </w:rPr>
        <w:t xml:space="preserve"> de</w:t>
      </w:r>
      <w:r w:rsidR="000260A0" w:rsidRPr="00C80C96">
        <w:rPr>
          <w:sz w:val="20"/>
          <w:szCs w:val="20"/>
          <w:lang w:val="es-BO"/>
        </w:rPr>
        <w:t xml:space="preserve"> </w:t>
      </w:r>
      <w:r w:rsidRPr="00C80C96">
        <w:rPr>
          <w:sz w:val="20"/>
          <w:szCs w:val="20"/>
          <w:lang w:val="es-BO"/>
        </w:rPr>
        <w:t>Política Pú</w:t>
      </w:r>
      <w:r w:rsidR="00A0144F" w:rsidRPr="00C80C96">
        <w:rPr>
          <w:sz w:val="20"/>
          <w:szCs w:val="20"/>
          <w:lang w:val="es-BO"/>
        </w:rPr>
        <w:t>blica</w:t>
      </w:r>
      <w:r w:rsidRPr="00C80C96">
        <w:rPr>
          <w:sz w:val="20"/>
          <w:szCs w:val="20"/>
          <w:lang w:val="es-BO"/>
        </w:rPr>
        <w:t xml:space="preserve"> con su respectivo</w:t>
      </w:r>
      <w:r w:rsidR="00A0144F" w:rsidRPr="00C80C96">
        <w:rPr>
          <w:sz w:val="20"/>
          <w:szCs w:val="20"/>
          <w:lang w:val="es-BO"/>
        </w:rPr>
        <w:t xml:space="preserve"> </w:t>
      </w:r>
      <w:r w:rsidRPr="00C80C96">
        <w:rPr>
          <w:sz w:val="20"/>
          <w:szCs w:val="20"/>
          <w:lang w:val="es-BO"/>
        </w:rPr>
        <w:t>anteproyecto</w:t>
      </w:r>
      <w:r w:rsidR="00BB67FB" w:rsidRPr="00C80C96">
        <w:rPr>
          <w:sz w:val="20"/>
          <w:szCs w:val="20"/>
          <w:lang w:val="es-BO"/>
        </w:rPr>
        <w:t xml:space="preserve"> de ley </w:t>
      </w:r>
      <w:r w:rsidRPr="00C80C96">
        <w:rPr>
          <w:sz w:val="20"/>
          <w:szCs w:val="20"/>
          <w:lang w:val="es-BO"/>
        </w:rPr>
        <w:t>(nacional, departamental o municipal).</w:t>
      </w:r>
    </w:p>
    <w:p w14:paraId="60471554" w14:textId="657A9017" w:rsidR="00BB67FB" w:rsidRPr="00C80C96" w:rsidRDefault="00BB67FB" w:rsidP="00BB67FB">
      <w:pPr>
        <w:pStyle w:val="Prrafodelista"/>
        <w:numPr>
          <w:ilvl w:val="0"/>
          <w:numId w:val="5"/>
        </w:numPr>
        <w:spacing w:line="276" w:lineRule="auto"/>
        <w:jc w:val="both"/>
        <w:rPr>
          <w:sz w:val="20"/>
          <w:szCs w:val="20"/>
          <w:lang w:val="es-BO"/>
        </w:rPr>
      </w:pPr>
      <w:r w:rsidRPr="00C80C96">
        <w:rPr>
          <w:sz w:val="20"/>
          <w:szCs w:val="20"/>
          <w:lang w:val="es-BO"/>
        </w:rPr>
        <w:t xml:space="preserve">Rutas a seguir una vez </w:t>
      </w:r>
      <w:r w:rsidR="003A65D8" w:rsidRPr="00C80C96">
        <w:rPr>
          <w:sz w:val="20"/>
          <w:szCs w:val="20"/>
          <w:lang w:val="es-BO"/>
        </w:rPr>
        <w:t>el anteproyecto de ley se encuentre</w:t>
      </w:r>
      <w:r w:rsidRPr="00C80C96">
        <w:rPr>
          <w:sz w:val="20"/>
          <w:szCs w:val="20"/>
          <w:lang w:val="es-BO"/>
        </w:rPr>
        <w:t xml:space="preserve"> bajo debate y revisión.</w:t>
      </w:r>
    </w:p>
    <w:p w14:paraId="220A30D4" w14:textId="54B42527" w:rsidR="00BB67FB" w:rsidRPr="003A65D8" w:rsidRDefault="00BB67FB" w:rsidP="00BB67FB">
      <w:pPr>
        <w:pStyle w:val="Prrafodelista"/>
        <w:numPr>
          <w:ilvl w:val="0"/>
          <w:numId w:val="5"/>
        </w:numPr>
        <w:spacing w:line="276" w:lineRule="auto"/>
        <w:jc w:val="both"/>
        <w:rPr>
          <w:sz w:val="20"/>
          <w:szCs w:val="20"/>
          <w:lang w:val="es-BO"/>
        </w:rPr>
      </w:pPr>
      <w:r w:rsidRPr="003A65D8">
        <w:rPr>
          <w:sz w:val="20"/>
          <w:szCs w:val="20"/>
          <w:lang w:val="es-BO"/>
        </w:rPr>
        <w:t xml:space="preserve">Documento de sistematización del trabajo realizado y desarrollado en toda la consultoría con los medios de verificación correspondientes. </w:t>
      </w:r>
    </w:p>
    <w:p w14:paraId="6E1F85E2" w14:textId="77777777" w:rsidR="0048562E" w:rsidRPr="00D12EF3" w:rsidRDefault="0048562E" w:rsidP="0048562E">
      <w:pPr>
        <w:pStyle w:val="Prrafodelista"/>
        <w:jc w:val="both"/>
        <w:rPr>
          <w:sz w:val="20"/>
          <w:szCs w:val="20"/>
          <w:lang w:val="es-BO"/>
        </w:rPr>
      </w:pPr>
    </w:p>
    <w:p w14:paraId="4A602749" w14:textId="457770FA" w:rsidR="0038634F" w:rsidRPr="00D12EF3" w:rsidRDefault="0038634F" w:rsidP="00D826B5">
      <w:pPr>
        <w:tabs>
          <w:tab w:val="left" w:pos="5059"/>
        </w:tabs>
        <w:jc w:val="both"/>
        <w:rPr>
          <w:b/>
          <w:color w:val="00B0F0"/>
          <w:sz w:val="24"/>
        </w:rPr>
      </w:pPr>
      <w:r w:rsidRPr="00D12EF3">
        <w:rPr>
          <w:b/>
          <w:color w:val="00B0F0"/>
          <w:sz w:val="24"/>
        </w:rPr>
        <w:t xml:space="preserve">PERIODO DE LA </w:t>
      </w:r>
      <w:r w:rsidR="00614878" w:rsidRPr="00D12EF3">
        <w:rPr>
          <w:b/>
          <w:color w:val="00B0F0"/>
          <w:sz w:val="24"/>
        </w:rPr>
        <w:t>CONSULTORIA. -</w:t>
      </w:r>
      <w:r w:rsidRPr="00D12EF3">
        <w:rPr>
          <w:b/>
          <w:color w:val="00B0F0"/>
          <w:sz w:val="24"/>
        </w:rPr>
        <w:t xml:space="preserve"> </w:t>
      </w:r>
    </w:p>
    <w:p w14:paraId="65D002D8" w14:textId="77777777" w:rsidR="001963E9" w:rsidRPr="00D12EF3" w:rsidRDefault="001963E9" w:rsidP="00D826B5">
      <w:pPr>
        <w:tabs>
          <w:tab w:val="left" w:pos="5059"/>
        </w:tabs>
        <w:jc w:val="both"/>
        <w:rPr>
          <w:b/>
          <w:color w:val="00B0F0"/>
          <w:sz w:val="24"/>
        </w:rPr>
      </w:pPr>
    </w:p>
    <w:p w14:paraId="780A04D0" w14:textId="74572ECA" w:rsidR="00352E6A" w:rsidRPr="00D12EF3" w:rsidRDefault="00352E6A" w:rsidP="00352E6A">
      <w:pPr>
        <w:jc w:val="both"/>
        <w:rPr>
          <w:rFonts w:cs="Arial"/>
          <w:szCs w:val="20"/>
        </w:rPr>
      </w:pPr>
      <w:r w:rsidRPr="00D12EF3">
        <w:rPr>
          <w:rFonts w:cs="Arial"/>
          <w:szCs w:val="20"/>
        </w:rPr>
        <w:t xml:space="preserve">La consultoría tiene un plazo máximo </w:t>
      </w:r>
      <w:r w:rsidRPr="006C6635">
        <w:rPr>
          <w:rFonts w:cs="Arial"/>
          <w:color w:val="auto"/>
          <w:szCs w:val="20"/>
        </w:rPr>
        <w:t xml:space="preserve">de </w:t>
      </w:r>
      <w:r w:rsidR="00AA0FDD" w:rsidRPr="006C6635">
        <w:rPr>
          <w:rFonts w:cs="Arial"/>
          <w:b/>
          <w:color w:val="auto"/>
          <w:szCs w:val="20"/>
        </w:rPr>
        <w:t>6 meses</w:t>
      </w:r>
      <w:r w:rsidRPr="006C6635">
        <w:rPr>
          <w:rFonts w:cs="Arial"/>
          <w:color w:val="auto"/>
          <w:szCs w:val="20"/>
        </w:rPr>
        <w:t xml:space="preserve"> </w:t>
      </w:r>
      <w:r w:rsidR="00A0144F" w:rsidRPr="006C6635">
        <w:rPr>
          <w:rFonts w:cs="Arial"/>
          <w:color w:val="auto"/>
          <w:szCs w:val="20"/>
        </w:rPr>
        <w:t xml:space="preserve">calendario </w:t>
      </w:r>
      <w:r w:rsidRPr="00D12EF3">
        <w:rPr>
          <w:rFonts w:cs="Arial"/>
          <w:szCs w:val="20"/>
        </w:rPr>
        <w:t>para la entrega de los productos requeridos, a partir de la firma del contrato.</w:t>
      </w:r>
    </w:p>
    <w:p w14:paraId="3367926E" w14:textId="77777777" w:rsidR="001963E9" w:rsidRPr="00D12EF3" w:rsidRDefault="001963E9" w:rsidP="00D826B5">
      <w:pPr>
        <w:tabs>
          <w:tab w:val="left" w:pos="5059"/>
        </w:tabs>
        <w:jc w:val="both"/>
        <w:rPr>
          <w:b/>
          <w:color w:val="00B0F0"/>
          <w:sz w:val="24"/>
        </w:rPr>
      </w:pPr>
    </w:p>
    <w:p w14:paraId="185D1F7C" w14:textId="10EE19C0" w:rsidR="0038634F" w:rsidRPr="00D12EF3" w:rsidRDefault="0038634F" w:rsidP="00D826B5">
      <w:pPr>
        <w:tabs>
          <w:tab w:val="left" w:pos="5059"/>
        </w:tabs>
        <w:jc w:val="both"/>
        <w:rPr>
          <w:b/>
          <w:color w:val="00B0F0"/>
          <w:sz w:val="24"/>
        </w:rPr>
      </w:pPr>
      <w:r w:rsidRPr="00D12EF3">
        <w:rPr>
          <w:b/>
          <w:color w:val="00B0F0"/>
          <w:sz w:val="24"/>
        </w:rPr>
        <w:t xml:space="preserve">FORMA DE </w:t>
      </w:r>
      <w:r w:rsidR="0098022A" w:rsidRPr="00D12EF3">
        <w:rPr>
          <w:b/>
          <w:color w:val="00B0F0"/>
          <w:sz w:val="24"/>
        </w:rPr>
        <w:t>PAGO. -</w:t>
      </w:r>
    </w:p>
    <w:p w14:paraId="478D89E0" w14:textId="77777777" w:rsidR="00E22A9E" w:rsidRPr="00D12EF3" w:rsidRDefault="00E22A9E" w:rsidP="00D826B5">
      <w:pPr>
        <w:tabs>
          <w:tab w:val="left" w:pos="5059"/>
        </w:tabs>
        <w:jc w:val="both"/>
        <w:rPr>
          <w:b/>
          <w:color w:val="00B0F0"/>
          <w:sz w:val="24"/>
        </w:rPr>
      </w:pPr>
    </w:p>
    <w:p w14:paraId="1BEF2833" w14:textId="77777777" w:rsidR="00D03494" w:rsidRPr="00D12EF3" w:rsidRDefault="00D03494" w:rsidP="00D03494">
      <w:pPr>
        <w:autoSpaceDE w:val="0"/>
        <w:autoSpaceDN w:val="0"/>
        <w:adjustRightInd w:val="0"/>
        <w:jc w:val="both"/>
        <w:rPr>
          <w:szCs w:val="18"/>
        </w:rPr>
      </w:pPr>
      <w:r w:rsidRPr="00D12EF3">
        <w:rPr>
          <w:szCs w:val="18"/>
        </w:rPr>
        <w:t xml:space="preserve">Se firmará un contrato siguiendo los procedimientos administrativos que marcan las normas institucionales. </w:t>
      </w:r>
    </w:p>
    <w:p w14:paraId="40E5ED7E" w14:textId="77777777" w:rsidR="00D03494" w:rsidRPr="00D12EF3" w:rsidRDefault="00D03494" w:rsidP="00D03494">
      <w:pPr>
        <w:autoSpaceDE w:val="0"/>
        <w:autoSpaceDN w:val="0"/>
        <w:adjustRightInd w:val="0"/>
        <w:spacing w:line="240" w:lineRule="auto"/>
        <w:jc w:val="both"/>
        <w:rPr>
          <w:rFonts w:eastAsiaTheme="minorHAnsi" w:cs="Arial"/>
          <w:color w:val="auto"/>
          <w:sz w:val="24"/>
        </w:rPr>
      </w:pPr>
    </w:p>
    <w:p w14:paraId="4FD4C0C1" w14:textId="77777777" w:rsidR="00D03494" w:rsidRPr="00D12EF3" w:rsidRDefault="00D03494" w:rsidP="00D03494">
      <w:pPr>
        <w:autoSpaceDE w:val="0"/>
        <w:autoSpaceDN w:val="0"/>
        <w:adjustRightInd w:val="0"/>
        <w:spacing w:line="240" w:lineRule="auto"/>
        <w:jc w:val="both"/>
        <w:rPr>
          <w:rFonts w:eastAsiaTheme="minorHAnsi" w:cs="Arial"/>
          <w:color w:val="auto"/>
          <w:szCs w:val="18"/>
        </w:rPr>
      </w:pPr>
      <w:r w:rsidRPr="00D12EF3">
        <w:rPr>
          <w:rFonts w:eastAsiaTheme="minorHAnsi" w:cs="Arial"/>
          <w:color w:val="auto"/>
          <w:szCs w:val="18"/>
        </w:rPr>
        <w:t>La forma de pago será a la siguiente:</w:t>
      </w:r>
    </w:p>
    <w:p w14:paraId="2FF39EFB" w14:textId="77777777" w:rsidR="00D03494" w:rsidRPr="00D12EF3" w:rsidRDefault="00D03494" w:rsidP="00D03494">
      <w:pPr>
        <w:autoSpaceDE w:val="0"/>
        <w:autoSpaceDN w:val="0"/>
        <w:adjustRightInd w:val="0"/>
        <w:spacing w:line="240" w:lineRule="auto"/>
        <w:jc w:val="both"/>
        <w:rPr>
          <w:rFonts w:eastAsiaTheme="minorHAnsi" w:cs="Arial"/>
          <w:color w:val="auto"/>
          <w:szCs w:val="18"/>
        </w:rPr>
      </w:pPr>
    </w:p>
    <w:p w14:paraId="3026C81E" w14:textId="00508E75" w:rsidR="00D03494" w:rsidRPr="00D12EF3" w:rsidRDefault="00054727" w:rsidP="00D03494">
      <w:pPr>
        <w:numPr>
          <w:ilvl w:val="0"/>
          <w:numId w:val="11"/>
        </w:numPr>
        <w:autoSpaceDE w:val="0"/>
        <w:autoSpaceDN w:val="0"/>
        <w:adjustRightInd w:val="0"/>
        <w:spacing w:line="240" w:lineRule="auto"/>
        <w:contextualSpacing/>
        <w:jc w:val="both"/>
        <w:rPr>
          <w:rFonts w:eastAsiaTheme="minorHAnsi" w:cs="Arial"/>
          <w:color w:val="auto"/>
          <w:szCs w:val="18"/>
        </w:rPr>
      </w:pPr>
      <w:r w:rsidRPr="00D12EF3">
        <w:rPr>
          <w:rFonts w:eastAsiaTheme="minorHAnsi" w:cs="Arial"/>
          <w:color w:val="auto"/>
          <w:szCs w:val="18"/>
        </w:rPr>
        <w:t>El 30% al inicio del servicio.</w:t>
      </w:r>
    </w:p>
    <w:p w14:paraId="2D75C0AC" w14:textId="0C8FDF5C" w:rsidR="00054727" w:rsidRPr="00D12EF3" w:rsidRDefault="00007E79" w:rsidP="00D03494">
      <w:pPr>
        <w:numPr>
          <w:ilvl w:val="0"/>
          <w:numId w:val="11"/>
        </w:numPr>
        <w:autoSpaceDE w:val="0"/>
        <w:autoSpaceDN w:val="0"/>
        <w:adjustRightInd w:val="0"/>
        <w:spacing w:line="240" w:lineRule="auto"/>
        <w:contextualSpacing/>
        <w:jc w:val="both"/>
        <w:rPr>
          <w:rFonts w:eastAsiaTheme="minorHAnsi" w:cs="Arial"/>
          <w:color w:val="auto"/>
          <w:szCs w:val="18"/>
        </w:rPr>
      </w:pPr>
      <w:r w:rsidRPr="00D12EF3">
        <w:rPr>
          <w:rFonts w:eastAsiaTheme="minorHAnsi" w:cs="Arial"/>
          <w:color w:val="auto"/>
          <w:szCs w:val="18"/>
        </w:rPr>
        <w:t>El</w:t>
      </w:r>
      <w:r w:rsidR="00054727" w:rsidRPr="00D12EF3">
        <w:rPr>
          <w:rFonts w:eastAsiaTheme="minorHAnsi" w:cs="Arial"/>
          <w:color w:val="auto"/>
          <w:szCs w:val="18"/>
        </w:rPr>
        <w:t xml:space="preserve"> 30% con la presentación del segundo informe.</w:t>
      </w:r>
    </w:p>
    <w:p w14:paraId="5AD804EF" w14:textId="45622A2F" w:rsidR="00D03494" w:rsidRPr="00D12EF3" w:rsidRDefault="00054727" w:rsidP="00D03494">
      <w:pPr>
        <w:numPr>
          <w:ilvl w:val="0"/>
          <w:numId w:val="11"/>
        </w:numPr>
        <w:autoSpaceDE w:val="0"/>
        <w:autoSpaceDN w:val="0"/>
        <w:adjustRightInd w:val="0"/>
        <w:spacing w:line="240" w:lineRule="auto"/>
        <w:contextualSpacing/>
        <w:jc w:val="both"/>
        <w:rPr>
          <w:rFonts w:eastAsiaTheme="minorHAnsi" w:cs="Arial"/>
          <w:color w:val="auto"/>
          <w:szCs w:val="18"/>
        </w:rPr>
      </w:pPr>
      <w:r w:rsidRPr="00D12EF3">
        <w:rPr>
          <w:rFonts w:eastAsiaTheme="minorHAnsi" w:cs="Arial"/>
          <w:color w:val="auto"/>
          <w:szCs w:val="18"/>
        </w:rPr>
        <w:t>El 4</w:t>
      </w:r>
      <w:r w:rsidR="00D03494" w:rsidRPr="00D12EF3">
        <w:rPr>
          <w:rFonts w:eastAsiaTheme="minorHAnsi" w:cs="Arial"/>
          <w:color w:val="auto"/>
          <w:szCs w:val="18"/>
        </w:rPr>
        <w:t>0% restante a la entrega de productos e informes finales.</w:t>
      </w:r>
    </w:p>
    <w:p w14:paraId="0C457044" w14:textId="77777777" w:rsidR="006F0824" w:rsidRPr="00D12EF3" w:rsidRDefault="006F0824" w:rsidP="00D03494">
      <w:pPr>
        <w:autoSpaceDE w:val="0"/>
        <w:autoSpaceDN w:val="0"/>
        <w:adjustRightInd w:val="0"/>
        <w:rPr>
          <w:sz w:val="18"/>
          <w:szCs w:val="18"/>
        </w:rPr>
      </w:pPr>
    </w:p>
    <w:p w14:paraId="7F62D424" w14:textId="656B6DB7" w:rsidR="00095569" w:rsidRPr="00D12EF3" w:rsidRDefault="00095569" w:rsidP="00D826B5">
      <w:pPr>
        <w:tabs>
          <w:tab w:val="left" w:pos="5059"/>
        </w:tabs>
        <w:jc w:val="both"/>
        <w:rPr>
          <w:b/>
          <w:color w:val="00B0F0"/>
          <w:sz w:val="24"/>
        </w:rPr>
      </w:pPr>
      <w:r w:rsidRPr="00D12EF3">
        <w:rPr>
          <w:b/>
          <w:color w:val="00B0F0"/>
          <w:sz w:val="24"/>
        </w:rPr>
        <w:t>COMPONENTES</w:t>
      </w:r>
      <w:r w:rsidR="004735CB">
        <w:rPr>
          <w:b/>
          <w:color w:val="00B0F0"/>
          <w:sz w:val="24"/>
        </w:rPr>
        <w:t xml:space="preserve"> Y ACTIVIDADES</w:t>
      </w:r>
      <w:r w:rsidRPr="00D12EF3">
        <w:rPr>
          <w:b/>
          <w:color w:val="00B0F0"/>
          <w:sz w:val="24"/>
        </w:rPr>
        <w:t xml:space="preserve"> DEL </w:t>
      </w:r>
      <w:r w:rsidR="00054727" w:rsidRPr="00D12EF3">
        <w:rPr>
          <w:b/>
          <w:color w:val="00B0F0"/>
          <w:sz w:val="24"/>
        </w:rPr>
        <w:t>TRABAJO. -</w:t>
      </w:r>
      <w:r w:rsidRPr="00D12EF3">
        <w:rPr>
          <w:b/>
          <w:color w:val="00B0F0"/>
          <w:sz w:val="24"/>
        </w:rPr>
        <w:t xml:space="preserve"> </w:t>
      </w:r>
    </w:p>
    <w:p w14:paraId="0D7172A6" w14:textId="77777777" w:rsidR="00A64083" w:rsidRPr="00D12EF3" w:rsidRDefault="00A64083" w:rsidP="00A64083">
      <w:pPr>
        <w:pStyle w:val="Prrafodelista"/>
        <w:ind w:left="360"/>
        <w:jc w:val="both"/>
        <w:rPr>
          <w:sz w:val="20"/>
          <w:szCs w:val="20"/>
          <w:lang w:val="es-BO"/>
        </w:rPr>
      </w:pPr>
    </w:p>
    <w:p w14:paraId="544810A9" w14:textId="03C70696" w:rsidR="00A64083" w:rsidRPr="00443FF9" w:rsidRDefault="004735CB" w:rsidP="00A64083">
      <w:pPr>
        <w:jc w:val="both"/>
        <w:rPr>
          <w:rFonts w:cs="Arial"/>
          <w:color w:val="auto"/>
          <w:szCs w:val="20"/>
        </w:rPr>
      </w:pPr>
      <w:r w:rsidRPr="00443FF9">
        <w:rPr>
          <w:rFonts w:cs="Arial"/>
          <w:color w:val="auto"/>
          <w:szCs w:val="20"/>
        </w:rPr>
        <w:t xml:space="preserve">Los siguientes componentes y actividades </w:t>
      </w:r>
      <w:r w:rsidR="00A64083" w:rsidRPr="00443FF9">
        <w:rPr>
          <w:rFonts w:cs="Arial"/>
          <w:color w:val="auto"/>
          <w:szCs w:val="20"/>
        </w:rPr>
        <w:t>tienen un carácter enunciativo y no limitativo.</w:t>
      </w:r>
    </w:p>
    <w:p w14:paraId="5C895367" w14:textId="77777777" w:rsidR="00D0529F" w:rsidRPr="00D12EF3" w:rsidRDefault="00D0529F" w:rsidP="00A64083">
      <w:pPr>
        <w:jc w:val="both"/>
        <w:rPr>
          <w:rFonts w:cs="Arial"/>
          <w:szCs w:val="20"/>
        </w:rPr>
      </w:pPr>
    </w:p>
    <w:p w14:paraId="763FB359" w14:textId="77777777" w:rsidR="00186E91" w:rsidRPr="00D12EF3" w:rsidRDefault="00A64083" w:rsidP="0089520C">
      <w:pPr>
        <w:autoSpaceDE w:val="0"/>
        <w:autoSpaceDN w:val="0"/>
        <w:adjustRightInd w:val="0"/>
        <w:spacing w:line="276" w:lineRule="auto"/>
        <w:jc w:val="both"/>
        <w:rPr>
          <w:sz w:val="22"/>
          <w:szCs w:val="18"/>
        </w:rPr>
      </w:pPr>
      <w:r w:rsidRPr="00D12EF3">
        <w:rPr>
          <w:b/>
          <w:bCs/>
          <w:szCs w:val="18"/>
        </w:rPr>
        <w:t>Tarea 1: Plan de Trabajo y propuesta metodológica</w:t>
      </w:r>
      <w:r w:rsidRPr="00D12EF3">
        <w:rPr>
          <w:szCs w:val="18"/>
        </w:rPr>
        <w:t xml:space="preserve">. </w:t>
      </w:r>
    </w:p>
    <w:p w14:paraId="04D063AF" w14:textId="77777777" w:rsidR="00186E91" w:rsidRPr="00D12EF3" w:rsidRDefault="00186E91" w:rsidP="00186E91">
      <w:pPr>
        <w:pStyle w:val="Prrafodelista"/>
        <w:autoSpaceDE w:val="0"/>
        <w:autoSpaceDN w:val="0"/>
        <w:adjustRightInd w:val="0"/>
        <w:spacing w:line="276" w:lineRule="auto"/>
        <w:ind w:left="360"/>
        <w:jc w:val="both"/>
        <w:rPr>
          <w:b/>
          <w:bCs/>
          <w:sz w:val="18"/>
          <w:szCs w:val="18"/>
          <w:highlight w:val="red"/>
          <w:lang w:val="es-BO"/>
        </w:rPr>
      </w:pPr>
    </w:p>
    <w:p w14:paraId="498CD7E9" w14:textId="0B770203" w:rsidR="00A64083" w:rsidRPr="00D12EF3" w:rsidRDefault="00A64083" w:rsidP="001B52AE">
      <w:pPr>
        <w:autoSpaceDE w:val="0"/>
        <w:autoSpaceDN w:val="0"/>
        <w:adjustRightInd w:val="0"/>
        <w:spacing w:line="276" w:lineRule="auto"/>
        <w:jc w:val="both"/>
        <w:rPr>
          <w:szCs w:val="18"/>
        </w:rPr>
      </w:pPr>
      <w:r w:rsidRPr="00D12EF3">
        <w:rPr>
          <w:szCs w:val="18"/>
        </w:rPr>
        <w:t>En esta fase se propondrá un</w:t>
      </w:r>
      <w:r w:rsidR="00B50D14" w:rsidRPr="00D12EF3">
        <w:rPr>
          <w:szCs w:val="18"/>
        </w:rPr>
        <w:t>a planificación con un</w:t>
      </w:r>
      <w:r w:rsidRPr="00D12EF3">
        <w:rPr>
          <w:szCs w:val="18"/>
        </w:rPr>
        <w:t xml:space="preserve"> plan de trabajo </w:t>
      </w:r>
      <w:r w:rsidR="00B50D14" w:rsidRPr="00D12EF3">
        <w:rPr>
          <w:szCs w:val="18"/>
        </w:rPr>
        <w:t xml:space="preserve">que incluya actividades </w:t>
      </w:r>
      <w:r w:rsidRPr="00D12EF3">
        <w:rPr>
          <w:szCs w:val="18"/>
        </w:rPr>
        <w:t xml:space="preserve">y una propuesta metodológica </w:t>
      </w:r>
      <w:r w:rsidR="00695DC1" w:rsidRPr="00D12EF3">
        <w:rPr>
          <w:szCs w:val="18"/>
        </w:rPr>
        <w:t>participativa de ejecución (Cronograma) de la consultoría.</w:t>
      </w:r>
    </w:p>
    <w:p w14:paraId="3B43ED59" w14:textId="77777777" w:rsidR="00A64083" w:rsidRPr="00C80C96" w:rsidRDefault="00A64083" w:rsidP="00A64083">
      <w:pPr>
        <w:pStyle w:val="Prrafodelista"/>
        <w:autoSpaceDE w:val="0"/>
        <w:autoSpaceDN w:val="0"/>
        <w:adjustRightInd w:val="0"/>
        <w:ind w:left="360"/>
        <w:jc w:val="both"/>
        <w:rPr>
          <w:sz w:val="18"/>
          <w:szCs w:val="18"/>
          <w:lang w:val="es-BO"/>
        </w:rPr>
      </w:pPr>
    </w:p>
    <w:p w14:paraId="37F531CB" w14:textId="0B6D9818" w:rsidR="00A64083" w:rsidRPr="00C80C96" w:rsidRDefault="00A64083" w:rsidP="0089520C">
      <w:pPr>
        <w:autoSpaceDE w:val="0"/>
        <w:autoSpaceDN w:val="0"/>
        <w:adjustRightInd w:val="0"/>
        <w:ind w:left="851" w:hanging="851"/>
        <w:jc w:val="both"/>
        <w:rPr>
          <w:rFonts w:cs="Arial"/>
          <w:b/>
          <w:bCs/>
          <w:color w:val="auto"/>
          <w:szCs w:val="18"/>
        </w:rPr>
      </w:pPr>
      <w:r w:rsidRPr="00C80C96">
        <w:rPr>
          <w:rFonts w:cs="Arial"/>
          <w:b/>
          <w:bCs/>
          <w:color w:val="auto"/>
          <w:szCs w:val="18"/>
        </w:rPr>
        <w:t xml:space="preserve">Tarea 2: </w:t>
      </w:r>
      <w:r w:rsidR="00C9495F" w:rsidRPr="00C80C96">
        <w:rPr>
          <w:b/>
          <w:bCs/>
          <w:color w:val="auto"/>
          <w:szCs w:val="18"/>
        </w:rPr>
        <w:t>Revisión de todos los antecedentes y documentación pertinente</w:t>
      </w:r>
      <w:r w:rsidR="00695DC1" w:rsidRPr="00C80C96">
        <w:rPr>
          <w:b/>
          <w:bCs/>
          <w:color w:val="auto"/>
          <w:szCs w:val="18"/>
        </w:rPr>
        <w:t xml:space="preserve"> </w:t>
      </w:r>
    </w:p>
    <w:p w14:paraId="54841701" w14:textId="77777777" w:rsidR="00A64083" w:rsidRPr="00C80C96" w:rsidRDefault="00A64083" w:rsidP="00A64083">
      <w:pPr>
        <w:autoSpaceDE w:val="0"/>
        <w:autoSpaceDN w:val="0"/>
        <w:adjustRightInd w:val="0"/>
        <w:spacing w:line="240" w:lineRule="auto"/>
        <w:ind w:left="360"/>
        <w:rPr>
          <w:rFonts w:cs="Arial"/>
          <w:b/>
          <w:bCs/>
          <w:color w:val="auto"/>
          <w:szCs w:val="18"/>
          <w:highlight w:val="red"/>
        </w:rPr>
      </w:pPr>
    </w:p>
    <w:p w14:paraId="77D7EFE5" w14:textId="256908E0" w:rsidR="003A112D" w:rsidRPr="00C80C96" w:rsidRDefault="003A112D" w:rsidP="001B52AE">
      <w:pPr>
        <w:autoSpaceDE w:val="0"/>
        <w:autoSpaceDN w:val="0"/>
        <w:adjustRightInd w:val="0"/>
        <w:spacing w:line="240" w:lineRule="auto"/>
        <w:jc w:val="both"/>
        <w:rPr>
          <w:rFonts w:cs="Arial"/>
          <w:color w:val="auto"/>
          <w:szCs w:val="18"/>
        </w:rPr>
      </w:pPr>
      <w:r w:rsidRPr="00C80C96">
        <w:rPr>
          <w:rFonts w:cs="Arial"/>
          <w:color w:val="auto"/>
          <w:szCs w:val="18"/>
        </w:rPr>
        <w:t>Inducción en las políticas organizacionales y los servicios que se implementan.</w:t>
      </w:r>
    </w:p>
    <w:p w14:paraId="3CA0E878" w14:textId="77777777" w:rsidR="003A112D" w:rsidRDefault="003A112D" w:rsidP="001B52AE">
      <w:pPr>
        <w:autoSpaceDE w:val="0"/>
        <w:autoSpaceDN w:val="0"/>
        <w:adjustRightInd w:val="0"/>
        <w:spacing w:line="240" w:lineRule="auto"/>
        <w:jc w:val="both"/>
        <w:rPr>
          <w:rFonts w:cs="Arial"/>
          <w:color w:val="C45911" w:themeColor="accent2" w:themeShade="BF"/>
          <w:szCs w:val="18"/>
        </w:rPr>
      </w:pPr>
    </w:p>
    <w:p w14:paraId="178DC867" w14:textId="4CB28653" w:rsidR="001B52AE" w:rsidRPr="003A112D" w:rsidRDefault="00C9495F" w:rsidP="001B52AE">
      <w:pPr>
        <w:autoSpaceDE w:val="0"/>
        <w:autoSpaceDN w:val="0"/>
        <w:adjustRightInd w:val="0"/>
        <w:spacing w:line="240" w:lineRule="auto"/>
        <w:jc w:val="both"/>
        <w:rPr>
          <w:rFonts w:cs="Arial"/>
          <w:color w:val="auto"/>
          <w:szCs w:val="18"/>
        </w:rPr>
      </w:pPr>
      <w:r w:rsidRPr="003A112D">
        <w:rPr>
          <w:rFonts w:cs="Arial"/>
          <w:color w:val="auto"/>
          <w:szCs w:val="18"/>
        </w:rPr>
        <w:t>La normativa legal nacional e internacional, el proyecto, la sistematización del mismo</w:t>
      </w:r>
      <w:r w:rsidR="00217B24" w:rsidRPr="003A112D">
        <w:rPr>
          <w:rFonts w:cs="Arial"/>
          <w:color w:val="auto"/>
          <w:szCs w:val="18"/>
        </w:rPr>
        <w:t xml:space="preserve">, la propuesta de política pública, </w:t>
      </w:r>
      <w:r w:rsidRPr="003A112D">
        <w:rPr>
          <w:rFonts w:cs="Arial"/>
          <w:color w:val="auto"/>
          <w:szCs w:val="18"/>
        </w:rPr>
        <w:t>experiencias de implementación de las modalidades alternativas de cuidado (no solo en Aldeas Infantiles SOS, sino a nivel nacional).</w:t>
      </w:r>
    </w:p>
    <w:p w14:paraId="39D6CC93" w14:textId="77777777" w:rsidR="001B52AE" w:rsidRPr="00443FF9" w:rsidRDefault="001B52AE" w:rsidP="001B52AE">
      <w:pPr>
        <w:autoSpaceDE w:val="0"/>
        <w:autoSpaceDN w:val="0"/>
        <w:adjustRightInd w:val="0"/>
        <w:spacing w:line="240" w:lineRule="auto"/>
        <w:ind w:left="708"/>
        <w:jc w:val="both"/>
        <w:rPr>
          <w:rFonts w:cs="Arial"/>
          <w:b/>
          <w:szCs w:val="18"/>
        </w:rPr>
      </w:pPr>
    </w:p>
    <w:p w14:paraId="64315477" w14:textId="7D8D7E75" w:rsidR="001B52AE" w:rsidRPr="003A112D" w:rsidRDefault="001B52AE" w:rsidP="000A642F">
      <w:pPr>
        <w:spacing w:line="276" w:lineRule="auto"/>
        <w:jc w:val="both"/>
        <w:rPr>
          <w:b/>
          <w:color w:val="auto"/>
          <w:szCs w:val="20"/>
        </w:rPr>
      </w:pPr>
      <w:r w:rsidRPr="003A112D">
        <w:rPr>
          <w:b/>
          <w:bCs/>
          <w:color w:val="auto"/>
          <w:szCs w:val="20"/>
        </w:rPr>
        <w:t xml:space="preserve">Tarea 3: </w:t>
      </w:r>
      <w:r w:rsidR="00443FF9" w:rsidRPr="003A112D">
        <w:rPr>
          <w:b/>
          <w:bCs/>
          <w:color w:val="auto"/>
          <w:szCs w:val="20"/>
        </w:rPr>
        <w:t>L</w:t>
      </w:r>
      <w:r w:rsidR="00443FF9" w:rsidRPr="003A112D">
        <w:rPr>
          <w:b/>
          <w:color w:val="auto"/>
          <w:szCs w:val="20"/>
        </w:rPr>
        <w:t>ectura de contexto, de los diferentes actores e instancias legislativas a nivel nacional, departamental y municipal para promover estas políticas públicas</w:t>
      </w:r>
    </w:p>
    <w:p w14:paraId="538233AB" w14:textId="77777777" w:rsidR="001B52AE" w:rsidRPr="003A112D" w:rsidRDefault="001B52AE" w:rsidP="001B52AE">
      <w:pPr>
        <w:autoSpaceDE w:val="0"/>
        <w:autoSpaceDN w:val="0"/>
        <w:adjustRightInd w:val="0"/>
        <w:spacing w:line="240" w:lineRule="auto"/>
        <w:ind w:left="708"/>
        <w:jc w:val="both"/>
        <w:rPr>
          <w:rFonts w:cs="Arial"/>
          <w:bCs/>
          <w:color w:val="auto"/>
          <w:szCs w:val="18"/>
        </w:rPr>
      </w:pPr>
    </w:p>
    <w:p w14:paraId="0FC4C88B" w14:textId="597E6593" w:rsidR="00443FF9" w:rsidRPr="003A112D" w:rsidRDefault="00443FF9" w:rsidP="00443FF9">
      <w:pPr>
        <w:jc w:val="both"/>
        <w:rPr>
          <w:color w:val="auto"/>
          <w:szCs w:val="20"/>
        </w:rPr>
      </w:pPr>
      <w:r w:rsidRPr="003A112D">
        <w:rPr>
          <w:color w:val="auto"/>
          <w:szCs w:val="20"/>
        </w:rPr>
        <w:t xml:space="preserve">Determinar la factibilidad política, social, comunicacional, económica, </w:t>
      </w:r>
      <w:r w:rsidRPr="003A112D">
        <w:rPr>
          <w:color w:val="auto"/>
          <w:szCs w:val="20"/>
          <w:u w:val="single"/>
        </w:rPr>
        <w:t>jurídica</w:t>
      </w:r>
      <w:r w:rsidRPr="003A112D">
        <w:rPr>
          <w:color w:val="auto"/>
          <w:szCs w:val="20"/>
        </w:rPr>
        <w:t xml:space="preserve">, legislativa y capacidad institucional en el SIPROINA para implementar este tipo de políticas públicas. </w:t>
      </w:r>
    </w:p>
    <w:p w14:paraId="4ECA6242" w14:textId="3BD2125F" w:rsidR="00443FF9" w:rsidRPr="003A112D" w:rsidRDefault="00443FF9" w:rsidP="00443FF9">
      <w:pPr>
        <w:jc w:val="both"/>
        <w:rPr>
          <w:color w:val="auto"/>
          <w:szCs w:val="20"/>
        </w:rPr>
      </w:pPr>
      <w:r w:rsidRPr="003A112D">
        <w:rPr>
          <w:color w:val="auto"/>
          <w:szCs w:val="20"/>
        </w:rPr>
        <w:t xml:space="preserve">Identificar socios, aliados y canales pertinentes para la promulgación e implementación de las políticas públicas. </w:t>
      </w:r>
    </w:p>
    <w:p w14:paraId="30A505AA" w14:textId="77777777" w:rsidR="001345B9" w:rsidRPr="003A112D" w:rsidRDefault="001345B9" w:rsidP="001345B9">
      <w:pPr>
        <w:spacing w:line="276" w:lineRule="auto"/>
        <w:jc w:val="both"/>
        <w:rPr>
          <w:b/>
          <w:bCs/>
          <w:color w:val="auto"/>
          <w:szCs w:val="20"/>
        </w:rPr>
      </w:pPr>
    </w:p>
    <w:p w14:paraId="76B0D822" w14:textId="2659786F" w:rsidR="001345B9" w:rsidRPr="003A112D" w:rsidRDefault="001345B9" w:rsidP="001345B9">
      <w:pPr>
        <w:spacing w:line="276" w:lineRule="auto"/>
        <w:jc w:val="both"/>
        <w:rPr>
          <w:b/>
          <w:color w:val="auto"/>
          <w:szCs w:val="20"/>
        </w:rPr>
      </w:pPr>
      <w:r w:rsidRPr="003A112D">
        <w:rPr>
          <w:b/>
          <w:bCs/>
          <w:color w:val="auto"/>
          <w:szCs w:val="20"/>
        </w:rPr>
        <w:t xml:space="preserve">Tarea 4: </w:t>
      </w:r>
      <w:r w:rsidR="00443FF9" w:rsidRPr="003A112D">
        <w:rPr>
          <w:b/>
          <w:bCs/>
          <w:color w:val="auto"/>
          <w:szCs w:val="20"/>
        </w:rPr>
        <w:t>Elaboración de la estrategia de incidencia para la construcción y promulgación de las políticas públicas.</w:t>
      </w:r>
    </w:p>
    <w:p w14:paraId="796083D0" w14:textId="77777777" w:rsidR="001345B9" w:rsidRPr="003A112D" w:rsidRDefault="001345B9" w:rsidP="001345B9">
      <w:pPr>
        <w:autoSpaceDE w:val="0"/>
        <w:autoSpaceDN w:val="0"/>
        <w:adjustRightInd w:val="0"/>
        <w:spacing w:line="240" w:lineRule="auto"/>
        <w:ind w:left="708"/>
        <w:jc w:val="both"/>
        <w:rPr>
          <w:rFonts w:cs="Arial"/>
          <w:bCs/>
          <w:color w:val="auto"/>
          <w:szCs w:val="18"/>
        </w:rPr>
      </w:pPr>
    </w:p>
    <w:p w14:paraId="6CBEA023" w14:textId="77777777" w:rsidR="00443FF9" w:rsidRPr="003A112D" w:rsidRDefault="00443FF9" w:rsidP="00443FF9">
      <w:pPr>
        <w:jc w:val="both"/>
        <w:rPr>
          <w:color w:val="auto"/>
          <w:szCs w:val="20"/>
        </w:rPr>
      </w:pPr>
      <w:r w:rsidRPr="003A112D">
        <w:rPr>
          <w:color w:val="auto"/>
          <w:szCs w:val="20"/>
        </w:rPr>
        <w:t xml:space="preserve">Definir estrategias de incidencia y de abogacía a nivel nacional considerando experiencias internacionales para que el Estado firme y valide como país las directrices de las naciones unidas sobre las modalidades alternativas de cuidado familiar.  </w:t>
      </w:r>
    </w:p>
    <w:p w14:paraId="07ADFF30" w14:textId="17ECEF8D" w:rsidR="000A642F" w:rsidRPr="003A112D" w:rsidRDefault="00217B24" w:rsidP="001345B9">
      <w:pPr>
        <w:autoSpaceDE w:val="0"/>
        <w:autoSpaceDN w:val="0"/>
        <w:adjustRightInd w:val="0"/>
        <w:spacing w:line="240" w:lineRule="auto"/>
        <w:jc w:val="both"/>
        <w:rPr>
          <w:rFonts w:cs="Arial"/>
          <w:color w:val="auto"/>
          <w:szCs w:val="18"/>
        </w:rPr>
      </w:pPr>
      <w:r w:rsidRPr="003A112D">
        <w:rPr>
          <w:rFonts w:cs="Arial"/>
          <w:color w:val="auto"/>
          <w:szCs w:val="18"/>
        </w:rPr>
        <w:t>Eventos de lobby y abogacía con las instancias correspondientes</w:t>
      </w:r>
      <w:r w:rsidR="00443FF9" w:rsidRPr="003A112D">
        <w:rPr>
          <w:rFonts w:cs="Arial"/>
          <w:color w:val="auto"/>
          <w:szCs w:val="18"/>
        </w:rPr>
        <w:t xml:space="preserve"> para la construcción y promulgación de las políticas públicas.</w:t>
      </w:r>
    </w:p>
    <w:p w14:paraId="0A4791CB" w14:textId="77777777" w:rsidR="001345B9" w:rsidRPr="003A112D" w:rsidRDefault="001345B9" w:rsidP="000A642F">
      <w:pPr>
        <w:autoSpaceDE w:val="0"/>
        <w:autoSpaceDN w:val="0"/>
        <w:adjustRightInd w:val="0"/>
        <w:spacing w:line="240" w:lineRule="auto"/>
        <w:jc w:val="both"/>
        <w:rPr>
          <w:rFonts w:cs="Arial"/>
          <w:color w:val="auto"/>
          <w:szCs w:val="18"/>
        </w:rPr>
      </w:pPr>
    </w:p>
    <w:p w14:paraId="6922630E" w14:textId="1FAA19F7" w:rsidR="00AC1B21" w:rsidRPr="003A112D" w:rsidRDefault="00560EA4" w:rsidP="000A642F">
      <w:pPr>
        <w:autoSpaceDE w:val="0"/>
        <w:autoSpaceDN w:val="0"/>
        <w:adjustRightInd w:val="0"/>
        <w:spacing w:line="240" w:lineRule="auto"/>
        <w:jc w:val="both"/>
        <w:rPr>
          <w:rFonts w:cs="Arial"/>
          <w:b/>
          <w:color w:val="auto"/>
          <w:szCs w:val="18"/>
        </w:rPr>
      </w:pPr>
      <w:r w:rsidRPr="003A112D">
        <w:rPr>
          <w:rFonts w:cs="Arial"/>
          <w:b/>
          <w:color w:val="auto"/>
          <w:szCs w:val="18"/>
        </w:rPr>
        <w:t>Tarea 5</w:t>
      </w:r>
      <w:r w:rsidR="00AC1B21" w:rsidRPr="003A112D">
        <w:rPr>
          <w:rFonts w:cs="Arial"/>
          <w:b/>
          <w:color w:val="auto"/>
          <w:szCs w:val="18"/>
        </w:rPr>
        <w:t xml:space="preserve">: </w:t>
      </w:r>
      <w:r w:rsidR="00443FF9" w:rsidRPr="003A112D">
        <w:rPr>
          <w:rFonts w:cs="Arial"/>
          <w:b/>
          <w:color w:val="auto"/>
          <w:szCs w:val="18"/>
        </w:rPr>
        <w:t>Identificación de procesos a seguir, posterior a la entrega de anteproyectos de leyes a las instancias de revisión y promulgación.</w:t>
      </w:r>
    </w:p>
    <w:p w14:paraId="55B1B0A2" w14:textId="1CD21F4E" w:rsidR="00AC1B21" w:rsidRPr="003A112D" w:rsidRDefault="00AC1B21" w:rsidP="000A642F">
      <w:pPr>
        <w:autoSpaceDE w:val="0"/>
        <w:autoSpaceDN w:val="0"/>
        <w:adjustRightInd w:val="0"/>
        <w:spacing w:line="240" w:lineRule="auto"/>
        <w:jc w:val="both"/>
        <w:rPr>
          <w:rFonts w:cs="Arial"/>
          <w:bCs/>
          <w:color w:val="auto"/>
          <w:szCs w:val="18"/>
        </w:rPr>
      </w:pPr>
    </w:p>
    <w:p w14:paraId="4407AEC1" w14:textId="711C2693" w:rsidR="00AC1B21" w:rsidRPr="003A112D" w:rsidRDefault="00443FF9" w:rsidP="000A642F">
      <w:pPr>
        <w:autoSpaceDE w:val="0"/>
        <w:autoSpaceDN w:val="0"/>
        <w:adjustRightInd w:val="0"/>
        <w:spacing w:line="240" w:lineRule="auto"/>
        <w:jc w:val="both"/>
        <w:rPr>
          <w:rFonts w:cs="Arial"/>
          <w:bCs/>
          <w:color w:val="auto"/>
          <w:szCs w:val="18"/>
        </w:rPr>
      </w:pPr>
      <w:r w:rsidRPr="003A112D">
        <w:rPr>
          <w:rFonts w:cs="Arial"/>
          <w:bCs/>
          <w:color w:val="auto"/>
          <w:szCs w:val="18"/>
        </w:rPr>
        <w:t>Construcción de rutas críticas</w:t>
      </w:r>
      <w:r w:rsidR="00FC6D87" w:rsidRPr="003A112D">
        <w:rPr>
          <w:rFonts w:cs="Arial"/>
          <w:bCs/>
          <w:color w:val="auto"/>
          <w:szCs w:val="18"/>
        </w:rPr>
        <w:t xml:space="preserve"> de los procesos a seguir luego de la entrega de los anteproyectos de ley a las instancias tomadoras de decisión a nivel nacional, departamental y/o municipal.</w:t>
      </w:r>
    </w:p>
    <w:p w14:paraId="66E28955" w14:textId="77777777" w:rsidR="00F7477B" w:rsidRPr="003A112D" w:rsidRDefault="00F7477B" w:rsidP="00F7477B">
      <w:pPr>
        <w:autoSpaceDE w:val="0"/>
        <w:autoSpaceDN w:val="0"/>
        <w:adjustRightInd w:val="0"/>
        <w:spacing w:line="240" w:lineRule="auto"/>
        <w:ind w:left="284"/>
        <w:jc w:val="both"/>
        <w:rPr>
          <w:rFonts w:cs="Arial"/>
          <w:bCs/>
          <w:color w:val="auto"/>
          <w:sz w:val="18"/>
          <w:szCs w:val="18"/>
          <w:highlight w:val="red"/>
        </w:rPr>
      </w:pPr>
    </w:p>
    <w:p w14:paraId="4255BE8C" w14:textId="5F79FBE4" w:rsidR="00717FE3" w:rsidRPr="00D12EF3" w:rsidRDefault="00717FE3" w:rsidP="00717FE3">
      <w:pPr>
        <w:pStyle w:val="Prrafodelista"/>
        <w:autoSpaceDE w:val="0"/>
        <w:autoSpaceDN w:val="0"/>
        <w:adjustRightInd w:val="0"/>
        <w:ind w:left="0"/>
        <w:jc w:val="both"/>
        <w:rPr>
          <w:b/>
          <w:bCs/>
          <w:sz w:val="20"/>
          <w:szCs w:val="20"/>
          <w:lang w:val="es-BO"/>
        </w:rPr>
      </w:pPr>
      <w:r w:rsidRPr="00D12EF3">
        <w:rPr>
          <w:b/>
          <w:bCs/>
          <w:sz w:val="20"/>
          <w:szCs w:val="20"/>
          <w:lang w:val="es-BO"/>
        </w:rPr>
        <w:t xml:space="preserve">Tarea </w:t>
      </w:r>
      <w:r w:rsidR="00560EA4" w:rsidRPr="00D12EF3">
        <w:rPr>
          <w:b/>
          <w:bCs/>
          <w:sz w:val="20"/>
          <w:szCs w:val="20"/>
          <w:lang w:val="es-BO"/>
        </w:rPr>
        <w:t>6</w:t>
      </w:r>
      <w:r w:rsidR="00FC6D87">
        <w:rPr>
          <w:b/>
          <w:bCs/>
          <w:sz w:val="20"/>
          <w:szCs w:val="20"/>
          <w:lang w:val="es-BO"/>
        </w:rPr>
        <w:t>: Elaborar el informe final,</w:t>
      </w:r>
      <w:r w:rsidRPr="00D12EF3">
        <w:rPr>
          <w:b/>
          <w:bCs/>
          <w:sz w:val="20"/>
          <w:szCs w:val="20"/>
          <w:lang w:val="es-BO"/>
        </w:rPr>
        <w:t xml:space="preserve"> a </w:t>
      </w:r>
      <w:r w:rsidR="00AC1B21" w:rsidRPr="00D12EF3">
        <w:rPr>
          <w:b/>
          <w:bCs/>
          <w:sz w:val="20"/>
          <w:szCs w:val="20"/>
          <w:lang w:val="es-BO"/>
        </w:rPr>
        <w:t xml:space="preserve">partir de los </w:t>
      </w:r>
      <w:r w:rsidR="00217B24" w:rsidRPr="00D12EF3">
        <w:rPr>
          <w:b/>
          <w:bCs/>
          <w:sz w:val="20"/>
          <w:szCs w:val="20"/>
          <w:lang w:val="es-BO"/>
        </w:rPr>
        <w:t>objetivos alcanzados</w:t>
      </w:r>
      <w:r w:rsidR="00AC1B21" w:rsidRPr="00D12EF3">
        <w:rPr>
          <w:b/>
          <w:bCs/>
          <w:sz w:val="20"/>
          <w:szCs w:val="20"/>
          <w:lang w:val="es-BO"/>
        </w:rPr>
        <w:t>.</w:t>
      </w:r>
    </w:p>
    <w:p w14:paraId="6E7BDC7F" w14:textId="77777777" w:rsidR="00717FE3" w:rsidRPr="00D12EF3" w:rsidRDefault="00717FE3" w:rsidP="00717FE3">
      <w:pPr>
        <w:tabs>
          <w:tab w:val="left" w:pos="5059"/>
        </w:tabs>
        <w:jc w:val="both"/>
        <w:rPr>
          <w:b/>
          <w:bCs/>
          <w:sz w:val="18"/>
          <w:szCs w:val="18"/>
        </w:rPr>
      </w:pPr>
    </w:p>
    <w:p w14:paraId="20C6D399" w14:textId="07AA97CD" w:rsidR="00717FE3" w:rsidRPr="00D12EF3" w:rsidRDefault="00E54AF0" w:rsidP="00560EA4">
      <w:pPr>
        <w:autoSpaceDE w:val="0"/>
        <w:autoSpaceDN w:val="0"/>
        <w:adjustRightInd w:val="0"/>
        <w:spacing w:line="240" w:lineRule="auto"/>
        <w:jc w:val="both"/>
        <w:rPr>
          <w:rFonts w:cs="Arial"/>
          <w:bCs/>
          <w:szCs w:val="18"/>
        </w:rPr>
      </w:pPr>
      <w:r w:rsidRPr="00D12EF3">
        <w:rPr>
          <w:rFonts w:cs="Arial"/>
          <w:bCs/>
          <w:szCs w:val="18"/>
        </w:rPr>
        <w:t xml:space="preserve">Presentación de todos los productos </w:t>
      </w:r>
      <w:r w:rsidR="00FC6D87" w:rsidRPr="003A112D">
        <w:rPr>
          <w:rFonts w:cs="Arial"/>
          <w:bCs/>
          <w:color w:val="auto"/>
          <w:szCs w:val="18"/>
        </w:rPr>
        <w:t>y sistematización de toda la experiencia</w:t>
      </w:r>
      <w:r w:rsidR="00FC6D87">
        <w:rPr>
          <w:rFonts w:cs="Arial"/>
          <w:bCs/>
          <w:szCs w:val="18"/>
        </w:rPr>
        <w:t xml:space="preserve">, </w:t>
      </w:r>
      <w:r w:rsidRPr="00D12EF3">
        <w:rPr>
          <w:rFonts w:cs="Arial"/>
          <w:bCs/>
          <w:szCs w:val="18"/>
        </w:rPr>
        <w:t xml:space="preserve">de acuerdo a parámetros establecidos con reuniones de socialización de los mismos al equipo del proyecto y representantes de las instituciones </w:t>
      </w:r>
      <w:r w:rsidR="00B825F4" w:rsidRPr="00D12EF3">
        <w:rPr>
          <w:rFonts w:cs="Arial"/>
          <w:bCs/>
          <w:szCs w:val="18"/>
        </w:rPr>
        <w:t>de la</w:t>
      </w:r>
      <w:r w:rsidR="00717FE3" w:rsidRPr="00D12EF3">
        <w:rPr>
          <w:rFonts w:cs="Arial"/>
          <w:bCs/>
          <w:szCs w:val="18"/>
        </w:rPr>
        <w:t xml:space="preserve"> </w:t>
      </w:r>
      <w:r w:rsidR="00B825F4" w:rsidRPr="00D12EF3">
        <w:rPr>
          <w:color w:val="000000" w:themeColor="text1"/>
          <w:szCs w:val="20"/>
        </w:rPr>
        <w:t>Mesa Interinstitucional por los derechos de niñas y niños que viven en centros penitenciarios.</w:t>
      </w:r>
    </w:p>
    <w:p w14:paraId="06B057F2" w14:textId="77777777" w:rsidR="0089520C" w:rsidRPr="00D12EF3" w:rsidRDefault="0089520C" w:rsidP="0089520C">
      <w:pPr>
        <w:autoSpaceDE w:val="0"/>
        <w:autoSpaceDN w:val="0"/>
        <w:adjustRightInd w:val="0"/>
        <w:spacing w:line="240" w:lineRule="auto"/>
        <w:jc w:val="both"/>
        <w:rPr>
          <w:rFonts w:cs="Arial"/>
          <w:bCs/>
          <w:szCs w:val="18"/>
        </w:rPr>
      </w:pPr>
    </w:p>
    <w:p w14:paraId="362A9DB4" w14:textId="2BA3C639" w:rsidR="00095569" w:rsidRPr="00D12EF3" w:rsidRDefault="00095569" w:rsidP="00D826B5">
      <w:pPr>
        <w:tabs>
          <w:tab w:val="left" w:pos="5059"/>
        </w:tabs>
        <w:jc w:val="both"/>
        <w:rPr>
          <w:b/>
          <w:color w:val="00B0F0"/>
          <w:sz w:val="24"/>
        </w:rPr>
      </w:pPr>
      <w:r w:rsidRPr="00D12EF3">
        <w:rPr>
          <w:b/>
          <w:color w:val="00B0F0"/>
          <w:sz w:val="24"/>
        </w:rPr>
        <w:t xml:space="preserve">CRONOGRAMA DE </w:t>
      </w:r>
      <w:r w:rsidR="00CE4B1E" w:rsidRPr="00D12EF3">
        <w:rPr>
          <w:b/>
          <w:color w:val="00B0F0"/>
          <w:sz w:val="24"/>
        </w:rPr>
        <w:t>EJECUCIÓN. -</w:t>
      </w:r>
      <w:r w:rsidRPr="00D12EF3">
        <w:rPr>
          <w:b/>
          <w:color w:val="00B0F0"/>
          <w:sz w:val="24"/>
        </w:rPr>
        <w:t xml:space="preserve"> </w:t>
      </w:r>
    </w:p>
    <w:p w14:paraId="1BF0E479" w14:textId="77777777" w:rsidR="005756C8" w:rsidRPr="00D12EF3" w:rsidRDefault="005756C8" w:rsidP="00D826B5">
      <w:pPr>
        <w:tabs>
          <w:tab w:val="left" w:pos="5059"/>
        </w:tabs>
        <w:jc w:val="both"/>
        <w:rPr>
          <w:b/>
          <w:color w:val="00B0F0"/>
          <w:sz w:val="24"/>
        </w:rPr>
      </w:pPr>
    </w:p>
    <w:p w14:paraId="0379C6E2" w14:textId="12DB6305" w:rsidR="005756C8" w:rsidRPr="00D12EF3" w:rsidRDefault="005756C8" w:rsidP="005756C8">
      <w:pPr>
        <w:autoSpaceDE w:val="0"/>
        <w:autoSpaceDN w:val="0"/>
        <w:adjustRightInd w:val="0"/>
        <w:spacing w:line="240" w:lineRule="auto"/>
        <w:jc w:val="both"/>
        <w:rPr>
          <w:rFonts w:cs="Arial"/>
          <w:sz w:val="18"/>
          <w:szCs w:val="18"/>
        </w:rPr>
      </w:pPr>
      <w:r w:rsidRPr="00D12EF3">
        <w:rPr>
          <w:rFonts w:cs="Arial"/>
          <w:sz w:val="18"/>
          <w:szCs w:val="18"/>
        </w:rPr>
        <w:t xml:space="preserve">El contrato tendrá una duración de </w:t>
      </w:r>
      <w:r w:rsidR="00FC6D87">
        <w:rPr>
          <w:rFonts w:cs="Arial"/>
          <w:sz w:val="18"/>
          <w:szCs w:val="18"/>
        </w:rPr>
        <w:t>……</w:t>
      </w:r>
      <w:r w:rsidR="00B825F4" w:rsidRPr="00D12EF3">
        <w:rPr>
          <w:rFonts w:cs="Arial"/>
          <w:sz w:val="18"/>
          <w:szCs w:val="18"/>
        </w:rPr>
        <w:t xml:space="preserve"> </w:t>
      </w:r>
      <w:r w:rsidRPr="00D12EF3">
        <w:rPr>
          <w:rFonts w:cs="Arial"/>
          <w:sz w:val="18"/>
          <w:szCs w:val="18"/>
        </w:rPr>
        <w:t>días calendario a partir de la firma del contrato, debiendo el/la consultor/a ajustarse al tiempo establecido.</w:t>
      </w:r>
    </w:p>
    <w:p w14:paraId="71CF862B" w14:textId="77777777" w:rsidR="005756C8" w:rsidRPr="00D12EF3" w:rsidRDefault="005756C8" w:rsidP="005756C8">
      <w:pPr>
        <w:autoSpaceDE w:val="0"/>
        <w:autoSpaceDN w:val="0"/>
        <w:adjustRightInd w:val="0"/>
        <w:spacing w:line="240" w:lineRule="auto"/>
        <w:ind w:left="360"/>
        <w:jc w:val="both"/>
        <w:rPr>
          <w:rFonts w:cs="Arial"/>
          <w:sz w:val="18"/>
          <w:szCs w:val="18"/>
        </w:rPr>
      </w:pPr>
    </w:p>
    <w:p w14:paraId="415B170F" w14:textId="1F6B8058" w:rsidR="005756C8" w:rsidRPr="00C80C96" w:rsidRDefault="005756C8" w:rsidP="005756C8">
      <w:pPr>
        <w:autoSpaceDE w:val="0"/>
        <w:autoSpaceDN w:val="0"/>
        <w:adjustRightInd w:val="0"/>
        <w:spacing w:line="240" w:lineRule="auto"/>
        <w:jc w:val="both"/>
        <w:rPr>
          <w:rFonts w:cs="Arial"/>
          <w:sz w:val="18"/>
          <w:szCs w:val="18"/>
        </w:rPr>
      </w:pPr>
      <w:r w:rsidRPr="00C80C96">
        <w:rPr>
          <w:rFonts w:cs="Arial"/>
          <w:b/>
          <w:sz w:val="18"/>
          <w:szCs w:val="18"/>
        </w:rPr>
        <w:t xml:space="preserve">Fecha de inicio probable: </w:t>
      </w:r>
      <w:r w:rsidR="006C6635" w:rsidRPr="00C80C96">
        <w:rPr>
          <w:rFonts w:cs="Arial"/>
          <w:sz w:val="18"/>
          <w:szCs w:val="18"/>
        </w:rPr>
        <w:t>30</w:t>
      </w:r>
      <w:r w:rsidRPr="00C80C96">
        <w:rPr>
          <w:rFonts w:cs="Arial"/>
          <w:sz w:val="18"/>
          <w:szCs w:val="18"/>
        </w:rPr>
        <w:t xml:space="preserve"> de </w:t>
      </w:r>
      <w:r w:rsidR="00217B24" w:rsidRPr="00C80C96">
        <w:rPr>
          <w:rFonts w:cs="Arial"/>
          <w:sz w:val="18"/>
          <w:szCs w:val="18"/>
        </w:rPr>
        <w:t>septiembre</w:t>
      </w:r>
      <w:r w:rsidRPr="00C80C96">
        <w:rPr>
          <w:rFonts w:cs="Arial"/>
          <w:sz w:val="18"/>
          <w:szCs w:val="18"/>
        </w:rPr>
        <w:t xml:space="preserve"> de 20</w:t>
      </w:r>
      <w:r w:rsidR="00D664DB" w:rsidRPr="00C80C96">
        <w:rPr>
          <w:rFonts w:cs="Arial"/>
          <w:sz w:val="18"/>
          <w:szCs w:val="18"/>
        </w:rPr>
        <w:t>19</w:t>
      </w:r>
    </w:p>
    <w:p w14:paraId="5E90629B" w14:textId="397E8A07" w:rsidR="005756C8" w:rsidRPr="00D12EF3" w:rsidRDefault="005756C8" w:rsidP="005756C8">
      <w:pPr>
        <w:autoSpaceDE w:val="0"/>
        <w:autoSpaceDN w:val="0"/>
        <w:adjustRightInd w:val="0"/>
        <w:spacing w:line="240" w:lineRule="auto"/>
        <w:jc w:val="both"/>
        <w:rPr>
          <w:rFonts w:cs="Arial"/>
          <w:sz w:val="18"/>
          <w:szCs w:val="18"/>
        </w:rPr>
      </w:pPr>
      <w:r w:rsidRPr="00C80C96">
        <w:rPr>
          <w:rFonts w:cs="Arial"/>
          <w:b/>
          <w:sz w:val="18"/>
          <w:szCs w:val="18"/>
        </w:rPr>
        <w:t>Fecha de finalización probable:</w:t>
      </w:r>
      <w:r w:rsidRPr="00C80C96">
        <w:rPr>
          <w:rFonts w:cs="Arial"/>
          <w:sz w:val="18"/>
          <w:szCs w:val="18"/>
        </w:rPr>
        <w:t xml:space="preserve"> </w:t>
      </w:r>
      <w:r w:rsidR="006C6635" w:rsidRPr="00C80C96">
        <w:rPr>
          <w:rFonts w:cs="Arial"/>
          <w:sz w:val="18"/>
          <w:szCs w:val="18"/>
        </w:rPr>
        <w:t>6</w:t>
      </w:r>
      <w:r w:rsidRPr="00C80C96">
        <w:rPr>
          <w:rFonts w:cs="Arial"/>
          <w:sz w:val="18"/>
          <w:szCs w:val="18"/>
        </w:rPr>
        <w:t xml:space="preserve"> de </w:t>
      </w:r>
      <w:r w:rsidR="006C6635" w:rsidRPr="00C80C96">
        <w:rPr>
          <w:rFonts w:cs="Arial"/>
          <w:sz w:val="18"/>
          <w:szCs w:val="18"/>
        </w:rPr>
        <w:t>abril</w:t>
      </w:r>
      <w:r w:rsidRPr="00C80C96">
        <w:rPr>
          <w:rFonts w:cs="Arial"/>
          <w:sz w:val="18"/>
          <w:szCs w:val="18"/>
        </w:rPr>
        <w:t xml:space="preserve"> de 20</w:t>
      </w:r>
      <w:r w:rsidR="00FC6D87" w:rsidRPr="00C80C96">
        <w:rPr>
          <w:rFonts w:cs="Arial"/>
          <w:sz w:val="18"/>
          <w:szCs w:val="18"/>
        </w:rPr>
        <w:t>20</w:t>
      </w:r>
    </w:p>
    <w:p w14:paraId="6423AB13" w14:textId="77777777" w:rsidR="005756C8" w:rsidRPr="00D12EF3" w:rsidRDefault="005756C8" w:rsidP="00D826B5">
      <w:pPr>
        <w:tabs>
          <w:tab w:val="left" w:pos="5059"/>
        </w:tabs>
        <w:jc w:val="both"/>
        <w:rPr>
          <w:b/>
          <w:color w:val="00B0F0"/>
          <w:sz w:val="24"/>
        </w:rPr>
      </w:pPr>
    </w:p>
    <w:tbl>
      <w:tblPr>
        <w:tblStyle w:val="Tablaconcuadrcula"/>
        <w:tblW w:w="11052" w:type="dxa"/>
        <w:jc w:val="center"/>
        <w:tblLayout w:type="fixed"/>
        <w:tblLook w:val="04A0" w:firstRow="1" w:lastRow="0" w:firstColumn="1" w:lastColumn="0" w:noHBand="0" w:noVBand="1"/>
      </w:tblPr>
      <w:tblGrid>
        <w:gridCol w:w="3970"/>
        <w:gridCol w:w="1128"/>
        <w:gridCol w:w="1134"/>
        <w:gridCol w:w="1134"/>
        <w:gridCol w:w="993"/>
        <w:gridCol w:w="992"/>
        <w:gridCol w:w="992"/>
        <w:gridCol w:w="709"/>
      </w:tblGrid>
      <w:tr w:rsidR="006C6635" w:rsidRPr="00D12EF3" w14:paraId="4B41543B" w14:textId="113D2323" w:rsidTr="006C6635">
        <w:trPr>
          <w:jc w:val="center"/>
        </w:trPr>
        <w:tc>
          <w:tcPr>
            <w:tcW w:w="3970" w:type="dxa"/>
            <w:shd w:val="clear" w:color="auto" w:fill="auto"/>
          </w:tcPr>
          <w:p w14:paraId="4766DEC7" w14:textId="2194FABA" w:rsidR="006C6635" w:rsidRPr="00D12EF3" w:rsidRDefault="006C6635" w:rsidP="006C6635">
            <w:pPr>
              <w:tabs>
                <w:tab w:val="left" w:pos="5059"/>
              </w:tabs>
              <w:jc w:val="center"/>
              <w:rPr>
                <w:b/>
                <w:color w:val="000000" w:themeColor="text1"/>
              </w:rPr>
            </w:pPr>
            <w:r w:rsidRPr="00D12EF3">
              <w:rPr>
                <w:b/>
                <w:color w:val="000000" w:themeColor="text1"/>
              </w:rPr>
              <w:t>TAREA</w:t>
            </w:r>
          </w:p>
        </w:tc>
        <w:tc>
          <w:tcPr>
            <w:tcW w:w="1128" w:type="dxa"/>
            <w:shd w:val="clear" w:color="auto" w:fill="00B0F0"/>
          </w:tcPr>
          <w:p w14:paraId="53F65DBD" w14:textId="7A543EFF" w:rsidR="006C6635" w:rsidRPr="00D12EF3" w:rsidRDefault="006C6635" w:rsidP="006C6635">
            <w:pPr>
              <w:tabs>
                <w:tab w:val="left" w:pos="5059"/>
              </w:tabs>
              <w:jc w:val="center"/>
              <w:rPr>
                <w:b/>
                <w:color w:val="000000" w:themeColor="text1"/>
                <w:sz w:val="14"/>
              </w:rPr>
            </w:pPr>
            <w:r w:rsidRPr="00D12EF3">
              <w:rPr>
                <w:b/>
                <w:color w:val="000000" w:themeColor="text1"/>
                <w:sz w:val="14"/>
              </w:rPr>
              <w:t>OCTUBRE</w:t>
            </w:r>
          </w:p>
        </w:tc>
        <w:tc>
          <w:tcPr>
            <w:tcW w:w="1134" w:type="dxa"/>
            <w:shd w:val="clear" w:color="auto" w:fill="00B0F0"/>
          </w:tcPr>
          <w:p w14:paraId="1F0D6DAF" w14:textId="1499EE2B" w:rsidR="006C6635" w:rsidRPr="00D12EF3" w:rsidRDefault="006C6635" w:rsidP="006C6635">
            <w:pPr>
              <w:tabs>
                <w:tab w:val="left" w:pos="5059"/>
              </w:tabs>
              <w:jc w:val="center"/>
              <w:rPr>
                <w:b/>
                <w:color w:val="000000" w:themeColor="text1"/>
                <w:sz w:val="14"/>
              </w:rPr>
            </w:pPr>
            <w:r w:rsidRPr="00D12EF3">
              <w:rPr>
                <w:b/>
                <w:color w:val="000000" w:themeColor="text1"/>
                <w:sz w:val="14"/>
              </w:rPr>
              <w:t>NOVIEMBRE</w:t>
            </w:r>
          </w:p>
        </w:tc>
        <w:tc>
          <w:tcPr>
            <w:tcW w:w="1134" w:type="dxa"/>
            <w:shd w:val="clear" w:color="auto" w:fill="00B0F0"/>
          </w:tcPr>
          <w:p w14:paraId="6F5B53D9" w14:textId="2E2E6792" w:rsidR="006C6635" w:rsidRPr="00D12EF3" w:rsidRDefault="006C6635" w:rsidP="006C6635">
            <w:pPr>
              <w:tabs>
                <w:tab w:val="left" w:pos="5059"/>
              </w:tabs>
              <w:jc w:val="center"/>
              <w:rPr>
                <w:b/>
                <w:color w:val="000000" w:themeColor="text1"/>
                <w:sz w:val="14"/>
              </w:rPr>
            </w:pPr>
            <w:r w:rsidRPr="00D12EF3">
              <w:rPr>
                <w:b/>
                <w:color w:val="000000" w:themeColor="text1"/>
                <w:sz w:val="14"/>
              </w:rPr>
              <w:t>DICIEMBRE</w:t>
            </w:r>
          </w:p>
        </w:tc>
        <w:tc>
          <w:tcPr>
            <w:tcW w:w="993" w:type="dxa"/>
            <w:shd w:val="clear" w:color="auto" w:fill="00B0F0"/>
          </w:tcPr>
          <w:p w14:paraId="59B80457" w14:textId="7B5240E0" w:rsidR="006C6635" w:rsidRPr="00D12EF3" w:rsidRDefault="006C6635" w:rsidP="006C6635">
            <w:pPr>
              <w:tabs>
                <w:tab w:val="left" w:pos="5059"/>
              </w:tabs>
              <w:jc w:val="center"/>
              <w:rPr>
                <w:b/>
                <w:color w:val="000000" w:themeColor="text1"/>
                <w:sz w:val="14"/>
              </w:rPr>
            </w:pPr>
            <w:r>
              <w:rPr>
                <w:b/>
                <w:color w:val="000000" w:themeColor="text1"/>
                <w:sz w:val="14"/>
              </w:rPr>
              <w:t>ENERO</w:t>
            </w:r>
          </w:p>
        </w:tc>
        <w:tc>
          <w:tcPr>
            <w:tcW w:w="992" w:type="dxa"/>
            <w:shd w:val="clear" w:color="auto" w:fill="00B0F0"/>
          </w:tcPr>
          <w:p w14:paraId="3789CD88" w14:textId="2DB916EF" w:rsidR="006C6635" w:rsidRPr="00D12EF3" w:rsidRDefault="006C6635" w:rsidP="006C6635">
            <w:pPr>
              <w:tabs>
                <w:tab w:val="left" w:pos="5059"/>
              </w:tabs>
              <w:jc w:val="center"/>
              <w:rPr>
                <w:b/>
                <w:color w:val="000000" w:themeColor="text1"/>
                <w:sz w:val="14"/>
              </w:rPr>
            </w:pPr>
            <w:r>
              <w:rPr>
                <w:b/>
                <w:color w:val="000000" w:themeColor="text1"/>
                <w:sz w:val="14"/>
              </w:rPr>
              <w:t>FEBRERO</w:t>
            </w:r>
          </w:p>
        </w:tc>
        <w:tc>
          <w:tcPr>
            <w:tcW w:w="992" w:type="dxa"/>
            <w:shd w:val="clear" w:color="auto" w:fill="00B0F0"/>
          </w:tcPr>
          <w:p w14:paraId="28B823F7" w14:textId="27339AE0" w:rsidR="006C6635" w:rsidRDefault="006C6635" w:rsidP="006C6635">
            <w:pPr>
              <w:tabs>
                <w:tab w:val="left" w:pos="5059"/>
              </w:tabs>
              <w:jc w:val="center"/>
              <w:rPr>
                <w:b/>
                <w:color w:val="000000" w:themeColor="text1"/>
                <w:sz w:val="14"/>
              </w:rPr>
            </w:pPr>
            <w:r>
              <w:rPr>
                <w:b/>
                <w:color w:val="000000" w:themeColor="text1"/>
                <w:sz w:val="14"/>
              </w:rPr>
              <w:t>MARZO</w:t>
            </w:r>
          </w:p>
        </w:tc>
        <w:tc>
          <w:tcPr>
            <w:tcW w:w="709" w:type="dxa"/>
            <w:shd w:val="clear" w:color="auto" w:fill="00B0F0"/>
          </w:tcPr>
          <w:p w14:paraId="71799D20" w14:textId="166A0ACF" w:rsidR="006C6635" w:rsidRDefault="006C6635" w:rsidP="006C6635">
            <w:pPr>
              <w:tabs>
                <w:tab w:val="left" w:pos="5059"/>
              </w:tabs>
              <w:jc w:val="center"/>
              <w:rPr>
                <w:b/>
                <w:color w:val="000000" w:themeColor="text1"/>
                <w:sz w:val="14"/>
              </w:rPr>
            </w:pPr>
            <w:r>
              <w:rPr>
                <w:b/>
                <w:color w:val="000000" w:themeColor="text1"/>
                <w:sz w:val="14"/>
              </w:rPr>
              <w:t>ABRIL</w:t>
            </w:r>
          </w:p>
        </w:tc>
      </w:tr>
      <w:tr w:rsidR="00DE2B65" w:rsidRPr="00D12EF3" w14:paraId="0B2FC055" w14:textId="462340C8" w:rsidTr="006C6635">
        <w:trPr>
          <w:jc w:val="center"/>
        </w:trPr>
        <w:tc>
          <w:tcPr>
            <w:tcW w:w="3970" w:type="dxa"/>
            <w:shd w:val="clear" w:color="auto" w:fill="auto"/>
          </w:tcPr>
          <w:p w14:paraId="24493F8A" w14:textId="597A6DBA" w:rsidR="00DE2B65" w:rsidRPr="00D12EF3" w:rsidRDefault="00DE2B65" w:rsidP="00D826B5">
            <w:pPr>
              <w:tabs>
                <w:tab w:val="left" w:pos="5059"/>
              </w:tabs>
              <w:jc w:val="both"/>
              <w:rPr>
                <w:color w:val="00B0F0"/>
                <w:sz w:val="14"/>
              </w:rPr>
            </w:pPr>
            <w:r w:rsidRPr="00D12EF3">
              <w:rPr>
                <w:bCs/>
                <w:szCs w:val="18"/>
              </w:rPr>
              <w:t>Tarea 1: Plan de Trabajo y propuesta metodológica</w:t>
            </w:r>
            <w:r w:rsidRPr="00D12EF3">
              <w:rPr>
                <w:szCs w:val="18"/>
              </w:rPr>
              <w:t>.</w:t>
            </w:r>
          </w:p>
        </w:tc>
        <w:tc>
          <w:tcPr>
            <w:tcW w:w="1128" w:type="dxa"/>
            <w:vAlign w:val="center"/>
          </w:tcPr>
          <w:p w14:paraId="490831E9" w14:textId="3C5E66B2" w:rsidR="00DE2B65" w:rsidRPr="00D12EF3" w:rsidRDefault="00DE2B65" w:rsidP="002B1A84">
            <w:pPr>
              <w:tabs>
                <w:tab w:val="left" w:pos="5059"/>
              </w:tabs>
              <w:jc w:val="center"/>
              <w:rPr>
                <w:b/>
                <w:color w:val="000000" w:themeColor="text1"/>
                <w:sz w:val="24"/>
              </w:rPr>
            </w:pPr>
            <w:r w:rsidRPr="00D12EF3">
              <w:rPr>
                <w:b/>
                <w:color w:val="000000" w:themeColor="text1"/>
                <w:sz w:val="24"/>
              </w:rPr>
              <w:t>X</w:t>
            </w:r>
          </w:p>
        </w:tc>
        <w:tc>
          <w:tcPr>
            <w:tcW w:w="1134" w:type="dxa"/>
            <w:vAlign w:val="center"/>
          </w:tcPr>
          <w:p w14:paraId="5F24DE38" w14:textId="2D76FE58" w:rsidR="00DE2B65" w:rsidRPr="00D12EF3" w:rsidRDefault="00DE2B65" w:rsidP="002B1A84">
            <w:pPr>
              <w:tabs>
                <w:tab w:val="left" w:pos="5059"/>
              </w:tabs>
              <w:jc w:val="center"/>
              <w:rPr>
                <w:b/>
                <w:color w:val="000000" w:themeColor="text1"/>
                <w:sz w:val="24"/>
              </w:rPr>
            </w:pPr>
          </w:p>
        </w:tc>
        <w:tc>
          <w:tcPr>
            <w:tcW w:w="1134" w:type="dxa"/>
            <w:vAlign w:val="center"/>
          </w:tcPr>
          <w:p w14:paraId="04EEBFFB" w14:textId="77777777" w:rsidR="00DE2B65" w:rsidRPr="00D12EF3" w:rsidRDefault="00DE2B65" w:rsidP="002B1A84">
            <w:pPr>
              <w:tabs>
                <w:tab w:val="left" w:pos="5059"/>
              </w:tabs>
              <w:jc w:val="center"/>
              <w:rPr>
                <w:b/>
                <w:color w:val="000000" w:themeColor="text1"/>
                <w:sz w:val="24"/>
              </w:rPr>
            </w:pPr>
          </w:p>
        </w:tc>
        <w:tc>
          <w:tcPr>
            <w:tcW w:w="993" w:type="dxa"/>
            <w:vAlign w:val="center"/>
          </w:tcPr>
          <w:p w14:paraId="175B1769" w14:textId="1DACB028" w:rsidR="00DE2B65" w:rsidRPr="00D12EF3" w:rsidRDefault="00DE2B65" w:rsidP="002B1A84">
            <w:pPr>
              <w:tabs>
                <w:tab w:val="left" w:pos="5059"/>
              </w:tabs>
              <w:jc w:val="center"/>
              <w:rPr>
                <w:b/>
                <w:color w:val="000000" w:themeColor="text1"/>
                <w:sz w:val="24"/>
              </w:rPr>
            </w:pPr>
          </w:p>
        </w:tc>
        <w:tc>
          <w:tcPr>
            <w:tcW w:w="992" w:type="dxa"/>
          </w:tcPr>
          <w:p w14:paraId="6051DE1F" w14:textId="77777777" w:rsidR="00DE2B65" w:rsidRPr="00D12EF3" w:rsidRDefault="00DE2B65" w:rsidP="002B1A84">
            <w:pPr>
              <w:tabs>
                <w:tab w:val="left" w:pos="5059"/>
              </w:tabs>
              <w:jc w:val="center"/>
              <w:rPr>
                <w:b/>
                <w:color w:val="000000" w:themeColor="text1"/>
                <w:sz w:val="24"/>
              </w:rPr>
            </w:pPr>
          </w:p>
        </w:tc>
        <w:tc>
          <w:tcPr>
            <w:tcW w:w="992" w:type="dxa"/>
          </w:tcPr>
          <w:p w14:paraId="18C27C2B" w14:textId="77777777" w:rsidR="00DE2B65" w:rsidRDefault="00DE2B65" w:rsidP="002B1A84">
            <w:pPr>
              <w:tabs>
                <w:tab w:val="left" w:pos="5059"/>
              </w:tabs>
              <w:jc w:val="center"/>
              <w:rPr>
                <w:b/>
                <w:color w:val="000000" w:themeColor="text1"/>
                <w:sz w:val="24"/>
              </w:rPr>
            </w:pPr>
          </w:p>
        </w:tc>
        <w:tc>
          <w:tcPr>
            <w:tcW w:w="709" w:type="dxa"/>
          </w:tcPr>
          <w:p w14:paraId="51791E2F" w14:textId="77777777" w:rsidR="00DE2B65" w:rsidRDefault="00DE2B65" w:rsidP="002B1A84">
            <w:pPr>
              <w:tabs>
                <w:tab w:val="left" w:pos="5059"/>
              </w:tabs>
              <w:jc w:val="center"/>
              <w:rPr>
                <w:b/>
                <w:color w:val="000000" w:themeColor="text1"/>
                <w:sz w:val="24"/>
              </w:rPr>
            </w:pPr>
          </w:p>
        </w:tc>
      </w:tr>
      <w:tr w:rsidR="00DE2B65" w:rsidRPr="00D12EF3" w14:paraId="3F6938AF" w14:textId="392BAFB7" w:rsidTr="006C6635">
        <w:trPr>
          <w:jc w:val="center"/>
        </w:trPr>
        <w:tc>
          <w:tcPr>
            <w:tcW w:w="3970" w:type="dxa"/>
            <w:shd w:val="clear" w:color="auto" w:fill="auto"/>
          </w:tcPr>
          <w:p w14:paraId="41F22830" w14:textId="481F3AFA" w:rsidR="00DE2B65" w:rsidRPr="00874519" w:rsidRDefault="00874519" w:rsidP="00471612">
            <w:pPr>
              <w:autoSpaceDE w:val="0"/>
              <w:autoSpaceDN w:val="0"/>
              <w:adjustRightInd w:val="0"/>
              <w:jc w:val="both"/>
              <w:rPr>
                <w:rFonts w:cs="Arial"/>
                <w:bCs/>
                <w:color w:val="C45911" w:themeColor="accent2" w:themeShade="BF"/>
                <w:szCs w:val="18"/>
              </w:rPr>
            </w:pPr>
            <w:r w:rsidRPr="00C80C96">
              <w:rPr>
                <w:rFonts w:cs="Arial"/>
                <w:bCs/>
                <w:color w:val="auto"/>
                <w:szCs w:val="18"/>
              </w:rPr>
              <w:t xml:space="preserve">Tarea 2: </w:t>
            </w:r>
            <w:r w:rsidRPr="00C80C96">
              <w:rPr>
                <w:bCs/>
                <w:color w:val="auto"/>
                <w:szCs w:val="18"/>
              </w:rPr>
              <w:t>Revisión de todos los antecede</w:t>
            </w:r>
            <w:r w:rsidR="006C6635" w:rsidRPr="00C80C96">
              <w:rPr>
                <w:bCs/>
                <w:color w:val="auto"/>
                <w:szCs w:val="18"/>
              </w:rPr>
              <w:t>ntes y documentación pertinente, incluyendo la inducción en las políticas organizacionales.</w:t>
            </w:r>
          </w:p>
        </w:tc>
        <w:tc>
          <w:tcPr>
            <w:tcW w:w="1128" w:type="dxa"/>
            <w:vAlign w:val="center"/>
          </w:tcPr>
          <w:p w14:paraId="06F8FF08" w14:textId="0C968812" w:rsidR="00DE2B65" w:rsidRPr="00D12EF3" w:rsidRDefault="00DE2B65" w:rsidP="002B1A84">
            <w:pPr>
              <w:tabs>
                <w:tab w:val="left" w:pos="5059"/>
              </w:tabs>
              <w:jc w:val="center"/>
              <w:rPr>
                <w:b/>
                <w:color w:val="000000" w:themeColor="text1"/>
                <w:sz w:val="24"/>
              </w:rPr>
            </w:pPr>
            <w:r w:rsidRPr="00D12EF3">
              <w:rPr>
                <w:b/>
                <w:color w:val="000000" w:themeColor="text1"/>
                <w:sz w:val="24"/>
              </w:rPr>
              <w:t>X</w:t>
            </w:r>
          </w:p>
        </w:tc>
        <w:tc>
          <w:tcPr>
            <w:tcW w:w="1134" w:type="dxa"/>
            <w:vAlign w:val="center"/>
          </w:tcPr>
          <w:p w14:paraId="282AE17D" w14:textId="1EA50CE5" w:rsidR="00DE2B65" w:rsidRPr="00D12EF3" w:rsidRDefault="00874519" w:rsidP="002B1A84">
            <w:pPr>
              <w:tabs>
                <w:tab w:val="left" w:pos="5059"/>
              </w:tabs>
              <w:jc w:val="center"/>
              <w:rPr>
                <w:b/>
                <w:color w:val="000000" w:themeColor="text1"/>
                <w:sz w:val="24"/>
              </w:rPr>
            </w:pPr>
            <w:r>
              <w:rPr>
                <w:b/>
                <w:color w:val="000000" w:themeColor="text1"/>
                <w:sz w:val="24"/>
              </w:rPr>
              <w:t>X</w:t>
            </w:r>
          </w:p>
        </w:tc>
        <w:tc>
          <w:tcPr>
            <w:tcW w:w="1134" w:type="dxa"/>
            <w:vAlign w:val="center"/>
          </w:tcPr>
          <w:p w14:paraId="1A50AEB6" w14:textId="77777777" w:rsidR="00DE2B65" w:rsidRPr="00D12EF3" w:rsidRDefault="00DE2B65" w:rsidP="002B1A84">
            <w:pPr>
              <w:tabs>
                <w:tab w:val="left" w:pos="5059"/>
              </w:tabs>
              <w:jc w:val="center"/>
              <w:rPr>
                <w:b/>
                <w:color w:val="000000" w:themeColor="text1"/>
                <w:sz w:val="24"/>
              </w:rPr>
            </w:pPr>
          </w:p>
        </w:tc>
        <w:tc>
          <w:tcPr>
            <w:tcW w:w="993" w:type="dxa"/>
            <w:vAlign w:val="center"/>
          </w:tcPr>
          <w:p w14:paraId="6F8C63BD" w14:textId="5647C4AB" w:rsidR="00DE2B65" w:rsidRPr="00D12EF3" w:rsidRDefault="00DE2B65" w:rsidP="002B1A84">
            <w:pPr>
              <w:tabs>
                <w:tab w:val="left" w:pos="5059"/>
              </w:tabs>
              <w:jc w:val="center"/>
              <w:rPr>
                <w:b/>
                <w:color w:val="000000" w:themeColor="text1"/>
                <w:sz w:val="24"/>
              </w:rPr>
            </w:pPr>
          </w:p>
        </w:tc>
        <w:tc>
          <w:tcPr>
            <w:tcW w:w="992" w:type="dxa"/>
          </w:tcPr>
          <w:p w14:paraId="4C825480" w14:textId="77777777" w:rsidR="00DE2B65" w:rsidRPr="00D12EF3" w:rsidRDefault="00DE2B65" w:rsidP="002B1A84">
            <w:pPr>
              <w:tabs>
                <w:tab w:val="left" w:pos="5059"/>
              </w:tabs>
              <w:jc w:val="center"/>
              <w:rPr>
                <w:b/>
                <w:color w:val="000000" w:themeColor="text1"/>
                <w:sz w:val="24"/>
              </w:rPr>
            </w:pPr>
          </w:p>
        </w:tc>
        <w:tc>
          <w:tcPr>
            <w:tcW w:w="992" w:type="dxa"/>
          </w:tcPr>
          <w:p w14:paraId="30DA5AA3" w14:textId="77777777" w:rsidR="00DE2B65" w:rsidRDefault="00DE2B65" w:rsidP="002B1A84">
            <w:pPr>
              <w:tabs>
                <w:tab w:val="left" w:pos="5059"/>
              </w:tabs>
              <w:jc w:val="center"/>
              <w:rPr>
                <w:b/>
                <w:color w:val="000000" w:themeColor="text1"/>
                <w:sz w:val="24"/>
              </w:rPr>
            </w:pPr>
          </w:p>
        </w:tc>
        <w:tc>
          <w:tcPr>
            <w:tcW w:w="709" w:type="dxa"/>
          </w:tcPr>
          <w:p w14:paraId="5C00BEF1" w14:textId="77777777" w:rsidR="00DE2B65" w:rsidRDefault="00DE2B65" w:rsidP="002B1A84">
            <w:pPr>
              <w:tabs>
                <w:tab w:val="left" w:pos="5059"/>
              </w:tabs>
              <w:jc w:val="center"/>
              <w:rPr>
                <w:b/>
                <w:color w:val="000000" w:themeColor="text1"/>
                <w:sz w:val="24"/>
              </w:rPr>
            </w:pPr>
          </w:p>
        </w:tc>
      </w:tr>
      <w:tr w:rsidR="00DE2B65" w:rsidRPr="00D12EF3" w14:paraId="634ED9FC" w14:textId="39A142D4" w:rsidTr="006C6635">
        <w:trPr>
          <w:jc w:val="center"/>
        </w:trPr>
        <w:tc>
          <w:tcPr>
            <w:tcW w:w="3970" w:type="dxa"/>
            <w:shd w:val="clear" w:color="auto" w:fill="auto"/>
          </w:tcPr>
          <w:p w14:paraId="42B060A0" w14:textId="7495C9A9" w:rsidR="00DE2B65" w:rsidRPr="006C6635" w:rsidRDefault="00874519" w:rsidP="00874519">
            <w:pPr>
              <w:spacing w:line="276" w:lineRule="auto"/>
              <w:jc w:val="both"/>
              <w:rPr>
                <w:color w:val="auto"/>
                <w:szCs w:val="20"/>
              </w:rPr>
            </w:pPr>
            <w:r w:rsidRPr="006C6635">
              <w:rPr>
                <w:bCs/>
                <w:color w:val="auto"/>
                <w:szCs w:val="20"/>
              </w:rPr>
              <w:t>Tarea 3: L</w:t>
            </w:r>
            <w:r w:rsidRPr="006C6635">
              <w:rPr>
                <w:color w:val="auto"/>
                <w:szCs w:val="20"/>
              </w:rPr>
              <w:t>ectura de contexto, de los diferentes actores e instancias legislativas a nivel nacional, departamental y municipal para promover estas políticas públicas</w:t>
            </w:r>
            <w:r w:rsidR="00DE2B65" w:rsidRPr="006C6635">
              <w:rPr>
                <w:bCs/>
                <w:color w:val="auto"/>
                <w:szCs w:val="20"/>
              </w:rPr>
              <w:t>.</w:t>
            </w:r>
          </w:p>
        </w:tc>
        <w:tc>
          <w:tcPr>
            <w:tcW w:w="1128" w:type="dxa"/>
            <w:vAlign w:val="center"/>
          </w:tcPr>
          <w:p w14:paraId="0CEA1378" w14:textId="1AA4756B" w:rsidR="00DE2B65" w:rsidRPr="00D12EF3" w:rsidRDefault="00DE2B65" w:rsidP="002B1A84">
            <w:pPr>
              <w:tabs>
                <w:tab w:val="left" w:pos="5059"/>
              </w:tabs>
              <w:jc w:val="center"/>
              <w:rPr>
                <w:b/>
                <w:caps/>
                <w:color w:val="000000" w:themeColor="text1"/>
                <w:sz w:val="24"/>
              </w:rPr>
            </w:pPr>
          </w:p>
        </w:tc>
        <w:tc>
          <w:tcPr>
            <w:tcW w:w="1134" w:type="dxa"/>
            <w:vAlign w:val="center"/>
          </w:tcPr>
          <w:p w14:paraId="32816072" w14:textId="4807864B" w:rsidR="00DE2B65" w:rsidRPr="00D12EF3" w:rsidRDefault="00874519" w:rsidP="002B1A84">
            <w:pPr>
              <w:tabs>
                <w:tab w:val="left" w:pos="5059"/>
              </w:tabs>
              <w:jc w:val="center"/>
              <w:rPr>
                <w:b/>
                <w:caps/>
                <w:color w:val="000000" w:themeColor="text1"/>
                <w:sz w:val="24"/>
              </w:rPr>
            </w:pPr>
            <w:r>
              <w:rPr>
                <w:b/>
                <w:caps/>
                <w:color w:val="000000" w:themeColor="text1"/>
                <w:sz w:val="24"/>
              </w:rPr>
              <w:t>X</w:t>
            </w:r>
          </w:p>
        </w:tc>
        <w:tc>
          <w:tcPr>
            <w:tcW w:w="1134" w:type="dxa"/>
            <w:vAlign w:val="center"/>
          </w:tcPr>
          <w:p w14:paraId="76E5E3ED" w14:textId="50B50691" w:rsidR="00DE2B65" w:rsidRPr="00D12EF3" w:rsidRDefault="00874519" w:rsidP="002B1A84">
            <w:pPr>
              <w:tabs>
                <w:tab w:val="left" w:pos="5059"/>
              </w:tabs>
              <w:jc w:val="center"/>
              <w:rPr>
                <w:b/>
                <w:color w:val="000000" w:themeColor="text1"/>
                <w:sz w:val="24"/>
              </w:rPr>
            </w:pPr>
            <w:r>
              <w:rPr>
                <w:b/>
                <w:color w:val="000000" w:themeColor="text1"/>
                <w:sz w:val="24"/>
              </w:rPr>
              <w:t>X</w:t>
            </w:r>
          </w:p>
        </w:tc>
        <w:tc>
          <w:tcPr>
            <w:tcW w:w="993" w:type="dxa"/>
            <w:vAlign w:val="center"/>
          </w:tcPr>
          <w:p w14:paraId="2EE1E0BF" w14:textId="244B46BF" w:rsidR="00DE2B65" w:rsidRPr="00D12EF3" w:rsidRDefault="00DE2B65" w:rsidP="002B1A84">
            <w:pPr>
              <w:tabs>
                <w:tab w:val="left" w:pos="5059"/>
              </w:tabs>
              <w:jc w:val="center"/>
              <w:rPr>
                <w:b/>
                <w:color w:val="000000" w:themeColor="text1"/>
                <w:sz w:val="24"/>
              </w:rPr>
            </w:pPr>
          </w:p>
        </w:tc>
        <w:tc>
          <w:tcPr>
            <w:tcW w:w="992" w:type="dxa"/>
          </w:tcPr>
          <w:p w14:paraId="233637C5" w14:textId="77777777" w:rsidR="00DE2B65" w:rsidRPr="00D12EF3" w:rsidRDefault="00DE2B65" w:rsidP="002B1A84">
            <w:pPr>
              <w:tabs>
                <w:tab w:val="left" w:pos="5059"/>
              </w:tabs>
              <w:jc w:val="center"/>
              <w:rPr>
                <w:b/>
                <w:color w:val="000000" w:themeColor="text1"/>
                <w:sz w:val="24"/>
              </w:rPr>
            </w:pPr>
          </w:p>
        </w:tc>
        <w:tc>
          <w:tcPr>
            <w:tcW w:w="992" w:type="dxa"/>
          </w:tcPr>
          <w:p w14:paraId="6DCBAC85" w14:textId="77777777" w:rsidR="00DE2B65" w:rsidRDefault="00DE2B65" w:rsidP="002B1A84">
            <w:pPr>
              <w:tabs>
                <w:tab w:val="left" w:pos="5059"/>
              </w:tabs>
              <w:jc w:val="center"/>
              <w:rPr>
                <w:b/>
                <w:color w:val="000000" w:themeColor="text1"/>
                <w:sz w:val="24"/>
              </w:rPr>
            </w:pPr>
          </w:p>
        </w:tc>
        <w:tc>
          <w:tcPr>
            <w:tcW w:w="709" w:type="dxa"/>
          </w:tcPr>
          <w:p w14:paraId="7A8D96C1" w14:textId="77777777" w:rsidR="00DE2B65" w:rsidRDefault="00DE2B65" w:rsidP="002B1A84">
            <w:pPr>
              <w:tabs>
                <w:tab w:val="left" w:pos="5059"/>
              </w:tabs>
              <w:jc w:val="center"/>
              <w:rPr>
                <w:b/>
                <w:color w:val="000000" w:themeColor="text1"/>
                <w:sz w:val="24"/>
              </w:rPr>
            </w:pPr>
          </w:p>
        </w:tc>
      </w:tr>
      <w:tr w:rsidR="00DE2B65" w:rsidRPr="00D12EF3" w14:paraId="01DDEB7A" w14:textId="3E8A49F1" w:rsidTr="006C6635">
        <w:trPr>
          <w:jc w:val="center"/>
        </w:trPr>
        <w:tc>
          <w:tcPr>
            <w:tcW w:w="3970" w:type="dxa"/>
            <w:shd w:val="clear" w:color="auto" w:fill="auto"/>
          </w:tcPr>
          <w:p w14:paraId="630D7216" w14:textId="54CE1AFE" w:rsidR="00DE2B65" w:rsidRPr="006C6635" w:rsidRDefault="00874519" w:rsidP="00066AEF">
            <w:pPr>
              <w:spacing w:line="276" w:lineRule="auto"/>
              <w:jc w:val="both"/>
              <w:rPr>
                <w:color w:val="auto"/>
                <w:szCs w:val="20"/>
              </w:rPr>
            </w:pPr>
            <w:r w:rsidRPr="006C6635">
              <w:rPr>
                <w:bCs/>
                <w:color w:val="auto"/>
                <w:szCs w:val="20"/>
              </w:rPr>
              <w:t>Tarea 4: Elaboración de la estrategia de incidencia para la construcción y promulgación de las políticas públicas.</w:t>
            </w:r>
          </w:p>
        </w:tc>
        <w:tc>
          <w:tcPr>
            <w:tcW w:w="1128" w:type="dxa"/>
            <w:vAlign w:val="center"/>
          </w:tcPr>
          <w:p w14:paraId="23AE85D6" w14:textId="0545CD26" w:rsidR="00DE2B65" w:rsidRPr="00D12EF3" w:rsidRDefault="00DE2B65" w:rsidP="002B1A84">
            <w:pPr>
              <w:tabs>
                <w:tab w:val="left" w:pos="5059"/>
              </w:tabs>
              <w:jc w:val="center"/>
              <w:rPr>
                <w:b/>
                <w:caps/>
                <w:color w:val="000000" w:themeColor="text1"/>
                <w:sz w:val="24"/>
              </w:rPr>
            </w:pPr>
          </w:p>
        </w:tc>
        <w:tc>
          <w:tcPr>
            <w:tcW w:w="1134" w:type="dxa"/>
            <w:vAlign w:val="center"/>
          </w:tcPr>
          <w:p w14:paraId="30BF8F7A" w14:textId="10C4896F" w:rsidR="00DE2B65" w:rsidRPr="00D12EF3" w:rsidRDefault="00DE2B65" w:rsidP="002B1A84">
            <w:pPr>
              <w:tabs>
                <w:tab w:val="left" w:pos="5059"/>
              </w:tabs>
              <w:jc w:val="center"/>
              <w:rPr>
                <w:b/>
                <w:caps/>
                <w:color w:val="000000" w:themeColor="text1"/>
                <w:sz w:val="24"/>
              </w:rPr>
            </w:pPr>
          </w:p>
        </w:tc>
        <w:tc>
          <w:tcPr>
            <w:tcW w:w="1134" w:type="dxa"/>
            <w:vAlign w:val="center"/>
          </w:tcPr>
          <w:p w14:paraId="1E38B860" w14:textId="32DFE306" w:rsidR="00DE2B65" w:rsidRPr="00D12EF3" w:rsidRDefault="00DE2B65" w:rsidP="002B1A84">
            <w:pPr>
              <w:tabs>
                <w:tab w:val="left" w:pos="5059"/>
              </w:tabs>
              <w:jc w:val="center"/>
              <w:rPr>
                <w:b/>
                <w:color w:val="000000" w:themeColor="text1"/>
                <w:sz w:val="24"/>
              </w:rPr>
            </w:pPr>
            <w:r w:rsidRPr="00D12EF3">
              <w:rPr>
                <w:b/>
                <w:color w:val="000000" w:themeColor="text1"/>
                <w:sz w:val="24"/>
              </w:rPr>
              <w:t>X</w:t>
            </w:r>
          </w:p>
        </w:tc>
        <w:tc>
          <w:tcPr>
            <w:tcW w:w="993" w:type="dxa"/>
            <w:vAlign w:val="center"/>
          </w:tcPr>
          <w:p w14:paraId="4FD8BA24" w14:textId="18716078" w:rsidR="00DE2B65" w:rsidRPr="00D12EF3" w:rsidRDefault="00874519" w:rsidP="002B1A84">
            <w:pPr>
              <w:tabs>
                <w:tab w:val="left" w:pos="5059"/>
              </w:tabs>
              <w:jc w:val="center"/>
              <w:rPr>
                <w:b/>
                <w:color w:val="000000" w:themeColor="text1"/>
                <w:sz w:val="24"/>
              </w:rPr>
            </w:pPr>
            <w:r>
              <w:rPr>
                <w:b/>
                <w:color w:val="000000" w:themeColor="text1"/>
                <w:sz w:val="24"/>
              </w:rPr>
              <w:t>X</w:t>
            </w:r>
          </w:p>
        </w:tc>
        <w:tc>
          <w:tcPr>
            <w:tcW w:w="992" w:type="dxa"/>
          </w:tcPr>
          <w:p w14:paraId="30D69841" w14:textId="1CB9391F" w:rsidR="00DE2B65" w:rsidRPr="00D12EF3" w:rsidRDefault="00874519" w:rsidP="002B1A84">
            <w:pPr>
              <w:tabs>
                <w:tab w:val="left" w:pos="5059"/>
              </w:tabs>
              <w:jc w:val="center"/>
              <w:rPr>
                <w:b/>
                <w:color w:val="000000" w:themeColor="text1"/>
                <w:sz w:val="24"/>
              </w:rPr>
            </w:pPr>
            <w:r>
              <w:rPr>
                <w:b/>
                <w:color w:val="000000" w:themeColor="text1"/>
                <w:sz w:val="24"/>
              </w:rPr>
              <w:t>X</w:t>
            </w:r>
          </w:p>
        </w:tc>
        <w:tc>
          <w:tcPr>
            <w:tcW w:w="992" w:type="dxa"/>
          </w:tcPr>
          <w:p w14:paraId="55282077" w14:textId="77777777" w:rsidR="00DE2B65" w:rsidRDefault="00DE2B65" w:rsidP="002B1A84">
            <w:pPr>
              <w:tabs>
                <w:tab w:val="left" w:pos="5059"/>
              </w:tabs>
              <w:jc w:val="center"/>
              <w:rPr>
                <w:b/>
                <w:color w:val="000000" w:themeColor="text1"/>
                <w:sz w:val="24"/>
              </w:rPr>
            </w:pPr>
          </w:p>
        </w:tc>
        <w:tc>
          <w:tcPr>
            <w:tcW w:w="709" w:type="dxa"/>
          </w:tcPr>
          <w:p w14:paraId="5A437BF0" w14:textId="77777777" w:rsidR="00DE2B65" w:rsidRDefault="00DE2B65" w:rsidP="002B1A84">
            <w:pPr>
              <w:tabs>
                <w:tab w:val="left" w:pos="5059"/>
              </w:tabs>
              <w:jc w:val="center"/>
              <w:rPr>
                <w:b/>
                <w:color w:val="000000" w:themeColor="text1"/>
                <w:sz w:val="24"/>
              </w:rPr>
            </w:pPr>
          </w:p>
        </w:tc>
      </w:tr>
      <w:tr w:rsidR="00DE2B65" w:rsidRPr="00D12EF3" w14:paraId="40E18811" w14:textId="754EE855" w:rsidTr="006C6635">
        <w:trPr>
          <w:jc w:val="center"/>
        </w:trPr>
        <w:tc>
          <w:tcPr>
            <w:tcW w:w="3970" w:type="dxa"/>
            <w:shd w:val="clear" w:color="auto" w:fill="auto"/>
          </w:tcPr>
          <w:p w14:paraId="779DF7B5" w14:textId="242553D9" w:rsidR="00DE2B65" w:rsidRPr="006C6635" w:rsidRDefault="00874519" w:rsidP="00874519">
            <w:pPr>
              <w:autoSpaceDE w:val="0"/>
              <w:autoSpaceDN w:val="0"/>
              <w:adjustRightInd w:val="0"/>
              <w:spacing w:line="240" w:lineRule="auto"/>
              <w:jc w:val="both"/>
              <w:rPr>
                <w:rFonts w:cs="Arial"/>
                <w:color w:val="auto"/>
                <w:szCs w:val="18"/>
              </w:rPr>
            </w:pPr>
            <w:r w:rsidRPr="006C6635">
              <w:rPr>
                <w:rFonts w:cs="Arial"/>
                <w:color w:val="auto"/>
                <w:szCs w:val="18"/>
              </w:rPr>
              <w:t>Tarea 5: Identificación de procesos a seguir, posterior a la entrega de anteproyectos de leyes a las instancias de revisión y promulgación.</w:t>
            </w:r>
          </w:p>
        </w:tc>
        <w:tc>
          <w:tcPr>
            <w:tcW w:w="1128" w:type="dxa"/>
            <w:vAlign w:val="center"/>
          </w:tcPr>
          <w:p w14:paraId="350B35E3" w14:textId="77777777" w:rsidR="00DE2B65" w:rsidRPr="00D12EF3" w:rsidRDefault="00DE2B65" w:rsidP="00066AEF">
            <w:pPr>
              <w:tabs>
                <w:tab w:val="left" w:pos="5059"/>
              </w:tabs>
              <w:jc w:val="center"/>
              <w:rPr>
                <w:b/>
                <w:color w:val="000000" w:themeColor="text1"/>
                <w:sz w:val="24"/>
              </w:rPr>
            </w:pPr>
          </w:p>
        </w:tc>
        <w:tc>
          <w:tcPr>
            <w:tcW w:w="1134" w:type="dxa"/>
            <w:vAlign w:val="center"/>
          </w:tcPr>
          <w:p w14:paraId="0A1F0D8D" w14:textId="444E481B" w:rsidR="00DE2B65" w:rsidRPr="00D12EF3" w:rsidRDefault="00DE2B65" w:rsidP="00066AEF">
            <w:pPr>
              <w:tabs>
                <w:tab w:val="left" w:pos="5059"/>
              </w:tabs>
              <w:jc w:val="center"/>
              <w:rPr>
                <w:b/>
                <w:color w:val="000000" w:themeColor="text1"/>
                <w:sz w:val="24"/>
              </w:rPr>
            </w:pPr>
          </w:p>
        </w:tc>
        <w:tc>
          <w:tcPr>
            <w:tcW w:w="1134" w:type="dxa"/>
            <w:vAlign w:val="center"/>
          </w:tcPr>
          <w:p w14:paraId="645783A8" w14:textId="7414B196" w:rsidR="00DE2B65" w:rsidRPr="00D12EF3" w:rsidRDefault="00DE2B65" w:rsidP="00066AEF">
            <w:pPr>
              <w:tabs>
                <w:tab w:val="left" w:pos="5059"/>
              </w:tabs>
              <w:jc w:val="center"/>
              <w:rPr>
                <w:b/>
                <w:color w:val="000000" w:themeColor="text1"/>
                <w:sz w:val="24"/>
              </w:rPr>
            </w:pPr>
          </w:p>
        </w:tc>
        <w:tc>
          <w:tcPr>
            <w:tcW w:w="993" w:type="dxa"/>
            <w:vAlign w:val="center"/>
          </w:tcPr>
          <w:p w14:paraId="0C62AF08" w14:textId="169BAD19" w:rsidR="00DE2B65" w:rsidRPr="00D12EF3" w:rsidRDefault="00DE2B65" w:rsidP="00066AEF">
            <w:pPr>
              <w:tabs>
                <w:tab w:val="left" w:pos="5059"/>
              </w:tabs>
              <w:jc w:val="center"/>
              <w:rPr>
                <w:b/>
                <w:color w:val="000000" w:themeColor="text1"/>
                <w:sz w:val="24"/>
              </w:rPr>
            </w:pPr>
          </w:p>
        </w:tc>
        <w:tc>
          <w:tcPr>
            <w:tcW w:w="992" w:type="dxa"/>
          </w:tcPr>
          <w:p w14:paraId="5BDFE673" w14:textId="7C9A50D0" w:rsidR="00DE2B65" w:rsidRPr="00D12EF3" w:rsidRDefault="00DE2B65" w:rsidP="00066AEF">
            <w:pPr>
              <w:tabs>
                <w:tab w:val="left" w:pos="5059"/>
              </w:tabs>
              <w:jc w:val="center"/>
              <w:rPr>
                <w:b/>
                <w:color w:val="000000" w:themeColor="text1"/>
                <w:sz w:val="24"/>
              </w:rPr>
            </w:pPr>
          </w:p>
        </w:tc>
        <w:tc>
          <w:tcPr>
            <w:tcW w:w="992" w:type="dxa"/>
          </w:tcPr>
          <w:p w14:paraId="21902DF5" w14:textId="5C6F9016" w:rsidR="00DE2B65" w:rsidRDefault="00874519" w:rsidP="00066AEF">
            <w:pPr>
              <w:tabs>
                <w:tab w:val="left" w:pos="5059"/>
              </w:tabs>
              <w:jc w:val="center"/>
              <w:rPr>
                <w:b/>
                <w:color w:val="000000" w:themeColor="text1"/>
                <w:sz w:val="24"/>
              </w:rPr>
            </w:pPr>
            <w:r>
              <w:rPr>
                <w:b/>
                <w:color w:val="000000" w:themeColor="text1"/>
                <w:sz w:val="24"/>
              </w:rPr>
              <w:t>X</w:t>
            </w:r>
          </w:p>
        </w:tc>
        <w:tc>
          <w:tcPr>
            <w:tcW w:w="709" w:type="dxa"/>
          </w:tcPr>
          <w:p w14:paraId="6F340C1F" w14:textId="77777777" w:rsidR="00DE2B65" w:rsidRDefault="00DE2B65" w:rsidP="00066AEF">
            <w:pPr>
              <w:tabs>
                <w:tab w:val="left" w:pos="5059"/>
              </w:tabs>
              <w:jc w:val="center"/>
              <w:rPr>
                <w:b/>
                <w:color w:val="000000" w:themeColor="text1"/>
                <w:sz w:val="24"/>
              </w:rPr>
            </w:pPr>
          </w:p>
        </w:tc>
      </w:tr>
      <w:tr w:rsidR="00DE2B65" w:rsidRPr="00D12EF3" w14:paraId="4DEA6FCD" w14:textId="76C779D4" w:rsidTr="006C6635">
        <w:trPr>
          <w:jc w:val="center"/>
        </w:trPr>
        <w:tc>
          <w:tcPr>
            <w:tcW w:w="3970" w:type="dxa"/>
            <w:shd w:val="clear" w:color="auto" w:fill="auto"/>
          </w:tcPr>
          <w:p w14:paraId="399F6822" w14:textId="6425EB54" w:rsidR="00DE2B65" w:rsidRPr="00D12EF3" w:rsidRDefault="00DE2B65" w:rsidP="00066AEF">
            <w:pPr>
              <w:jc w:val="both"/>
              <w:rPr>
                <w:szCs w:val="20"/>
              </w:rPr>
            </w:pPr>
            <w:r w:rsidRPr="00D12EF3">
              <w:rPr>
                <w:rFonts w:cs="Arial"/>
                <w:szCs w:val="18"/>
              </w:rPr>
              <w:t>Tarea 6: Elaborar el informe final, a partir de los objetivos alcanzados.</w:t>
            </w:r>
          </w:p>
        </w:tc>
        <w:tc>
          <w:tcPr>
            <w:tcW w:w="1128" w:type="dxa"/>
            <w:vAlign w:val="center"/>
          </w:tcPr>
          <w:p w14:paraId="36C87446" w14:textId="295B0C22" w:rsidR="00DE2B65" w:rsidRPr="00D12EF3" w:rsidRDefault="00DE2B65" w:rsidP="00066AEF">
            <w:pPr>
              <w:tabs>
                <w:tab w:val="left" w:pos="5059"/>
              </w:tabs>
              <w:jc w:val="center"/>
              <w:rPr>
                <w:b/>
                <w:color w:val="000000" w:themeColor="text1"/>
                <w:sz w:val="24"/>
              </w:rPr>
            </w:pPr>
          </w:p>
        </w:tc>
        <w:tc>
          <w:tcPr>
            <w:tcW w:w="1134" w:type="dxa"/>
            <w:vAlign w:val="center"/>
          </w:tcPr>
          <w:p w14:paraId="78181B2F" w14:textId="738DFE20" w:rsidR="00DE2B65" w:rsidRPr="00D12EF3" w:rsidRDefault="00DE2B65" w:rsidP="00066AEF">
            <w:pPr>
              <w:tabs>
                <w:tab w:val="left" w:pos="5059"/>
              </w:tabs>
              <w:jc w:val="center"/>
              <w:rPr>
                <w:b/>
                <w:color w:val="000000" w:themeColor="text1"/>
                <w:sz w:val="24"/>
              </w:rPr>
            </w:pPr>
          </w:p>
        </w:tc>
        <w:tc>
          <w:tcPr>
            <w:tcW w:w="1134" w:type="dxa"/>
            <w:vAlign w:val="center"/>
          </w:tcPr>
          <w:p w14:paraId="5F391A77" w14:textId="26E7D97A" w:rsidR="00DE2B65" w:rsidRPr="00D12EF3" w:rsidRDefault="00DE2B65" w:rsidP="00066AEF">
            <w:pPr>
              <w:tabs>
                <w:tab w:val="left" w:pos="5059"/>
              </w:tabs>
              <w:jc w:val="center"/>
              <w:rPr>
                <w:b/>
                <w:color w:val="000000" w:themeColor="text1"/>
                <w:sz w:val="24"/>
              </w:rPr>
            </w:pPr>
          </w:p>
        </w:tc>
        <w:tc>
          <w:tcPr>
            <w:tcW w:w="993" w:type="dxa"/>
            <w:vAlign w:val="center"/>
          </w:tcPr>
          <w:p w14:paraId="21BC73CD" w14:textId="0A46DB19" w:rsidR="00DE2B65" w:rsidRPr="00D12EF3" w:rsidRDefault="00DE2B65" w:rsidP="00066AEF">
            <w:pPr>
              <w:tabs>
                <w:tab w:val="left" w:pos="5059"/>
              </w:tabs>
              <w:jc w:val="center"/>
              <w:rPr>
                <w:b/>
                <w:color w:val="000000" w:themeColor="text1"/>
                <w:sz w:val="24"/>
              </w:rPr>
            </w:pPr>
          </w:p>
        </w:tc>
        <w:tc>
          <w:tcPr>
            <w:tcW w:w="992" w:type="dxa"/>
          </w:tcPr>
          <w:p w14:paraId="1DD73FC6" w14:textId="77777777" w:rsidR="00DE2B65" w:rsidRPr="00D12EF3" w:rsidRDefault="00DE2B65" w:rsidP="00066AEF">
            <w:pPr>
              <w:tabs>
                <w:tab w:val="left" w:pos="5059"/>
              </w:tabs>
              <w:jc w:val="center"/>
              <w:rPr>
                <w:b/>
                <w:color w:val="000000" w:themeColor="text1"/>
                <w:sz w:val="24"/>
              </w:rPr>
            </w:pPr>
          </w:p>
        </w:tc>
        <w:tc>
          <w:tcPr>
            <w:tcW w:w="992" w:type="dxa"/>
          </w:tcPr>
          <w:p w14:paraId="5EEED8F2" w14:textId="26CD7353" w:rsidR="00DE2B65" w:rsidRDefault="00874519" w:rsidP="00066AEF">
            <w:pPr>
              <w:tabs>
                <w:tab w:val="left" w:pos="5059"/>
              </w:tabs>
              <w:jc w:val="center"/>
              <w:rPr>
                <w:b/>
                <w:color w:val="000000" w:themeColor="text1"/>
                <w:sz w:val="24"/>
              </w:rPr>
            </w:pPr>
            <w:r>
              <w:rPr>
                <w:b/>
                <w:color w:val="000000" w:themeColor="text1"/>
                <w:sz w:val="24"/>
              </w:rPr>
              <w:t>X</w:t>
            </w:r>
          </w:p>
        </w:tc>
        <w:tc>
          <w:tcPr>
            <w:tcW w:w="709" w:type="dxa"/>
          </w:tcPr>
          <w:p w14:paraId="5D99B69F" w14:textId="5521E124" w:rsidR="00DE2B65" w:rsidRDefault="00874519" w:rsidP="00066AEF">
            <w:pPr>
              <w:tabs>
                <w:tab w:val="left" w:pos="5059"/>
              </w:tabs>
              <w:jc w:val="center"/>
              <w:rPr>
                <w:b/>
                <w:color w:val="000000" w:themeColor="text1"/>
                <w:sz w:val="24"/>
              </w:rPr>
            </w:pPr>
            <w:r>
              <w:rPr>
                <w:b/>
                <w:color w:val="000000" w:themeColor="text1"/>
                <w:sz w:val="24"/>
              </w:rPr>
              <w:t>X</w:t>
            </w:r>
          </w:p>
        </w:tc>
      </w:tr>
    </w:tbl>
    <w:p w14:paraId="322D6DD4" w14:textId="21DCDDB6" w:rsidR="00F75546" w:rsidRDefault="00F75546" w:rsidP="00D826B5">
      <w:pPr>
        <w:tabs>
          <w:tab w:val="left" w:pos="5059"/>
        </w:tabs>
        <w:jc w:val="both"/>
        <w:rPr>
          <w:b/>
          <w:color w:val="00B0F0"/>
          <w:sz w:val="24"/>
        </w:rPr>
      </w:pPr>
    </w:p>
    <w:p w14:paraId="70EE978E" w14:textId="4537CC9F" w:rsidR="0038634F" w:rsidRPr="00D12EF3" w:rsidRDefault="0038634F" w:rsidP="00D826B5">
      <w:pPr>
        <w:tabs>
          <w:tab w:val="left" w:pos="5059"/>
        </w:tabs>
        <w:jc w:val="both"/>
        <w:rPr>
          <w:b/>
          <w:color w:val="00B0F0"/>
          <w:sz w:val="24"/>
        </w:rPr>
      </w:pPr>
      <w:r w:rsidRPr="00D12EF3">
        <w:rPr>
          <w:b/>
          <w:color w:val="00B0F0"/>
          <w:sz w:val="24"/>
        </w:rPr>
        <w:t xml:space="preserve">CALIFICACIÓN DE LOS DOCUMENTOS </w:t>
      </w:r>
      <w:r w:rsidR="009F6B8D" w:rsidRPr="00D12EF3">
        <w:rPr>
          <w:b/>
          <w:color w:val="00B0F0"/>
          <w:sz w:val="24"/>
        </w:rPr>
        <w:t>ENVIADOS. -</w:t>
      </w:r>
    </w:p>
    <w:p w14:paraId="0C390AAA" w14:textId="77777777" w:rsidR="005756C8" w:rsidRPr="00D12EF3" w:rsidRDefault="005756C8" w:rsidP="00D826B5">
      <w:pPr>
        <w:tabs>
          <w:tab w:val="left" w:pos="5059"/>
        </w:tabs>
        <w:jc w:val="both"/>
        <w:rPr>
          <w:b/>
          <w:color w:val="00B0F0"/>
          <w:sz w:val="24"/>
        </w:rPr>
      </w:pPr>
    </w:p>
    <w:p w14:paraId="035ADAC7" w14:textId="216CA200" w:rsidR="00A33C90" w:rsidRPr="00D12EF3" w:rsidRDefault="00A33C90" w:rsidP="00A33C90">
      <w:pPr>
        <w:autoSpaceDE w:val="0"/>
        <w:autoSpaceDN w:val="0"/>
        <w:adjustRightInd w:val="0"/>
        <w:spacing w:line="240" w:lineRule="auto"/>
        <w:jc w:val="both"/>
        <w:rPr>
          <w:rFonts w:cs="Arial"/>
          <w:color w:val="000000"/>
          <w:szCs w:val="20"/>
        </w:rPr>
      </w:pPr>
      <w:r w:rsidRPr="00D12EF3">
        <w:rPr>
          <w:rFonts w:cs="Arial"/>
          <w:color w:val="000000"/>
          <w:szCs w:val="20"/>
        </w:rPr>
        <w:lastRenderedPageBreak/>
        <w:t xml:space="preserve">La calificación de los postulantes estará a cargo del </w:t>
      </w:r>
      <w:r w:rsidRPr="00D12EF3">
        <w:rPr>
          <w:rFonts w:cs="Arial"/>
          <w:bCs/>
          <w:color w:val="000000"/>
          <w:szCs w:val="20"/>
        </w:rPr>
        <w:t xml:space="preserve">Comité Evaluador, </w:t>
      </w:r>
      <w:r w:rsidR="00747CEE" w:rsidRPr="00D12EF3">
        <w:rPr>
          <w:rFonts w:cs="Arial"/>
          <w:color w:val="000000"/>
          <w:szCs w:val="20"/>
        </w:rPr>
        <w:t xml:space="preserve">conformado por </w:t>
      </w:r>
      <w:r w:rsidRPr="00D12EF3">
        <w:rPr>
          <w:rFonts w:cs="Arial"/>
          <w:color w:val="000000"/>
          <w:szCs w:val="20"/>
        </w:rPr>
        <w:t>l</w:t>
      </w:r>
      <w:r w:rsidR="00747CEE" w:rsidRPr="00D12EF3">
        <w:rPr>
          <w:rFonts w:cs="Arial"/>
          <w:color w:val="000000"/>
          <w:szCs w:val="20"/>
        </w:rPr>
        <w:t>a</w:t>
      </w:r>
      <w:r w:rsidRPr="00D12EF3">
        <w:rPr>
          <w:rFonts w:cs="Arial"/>
          <w:color w:val="000000"/>
          <w:szCs w:val="20"/>
        </w:rPr>
        <w:t xml:space="preserve"> </w:t>
      </w:r>
      <w:r w:rsidR="00747CEE" w:rsidRPr="00D12EF3">
        <w:rPr>
          <w:rFonts w:cs="Arial"/>
          <w:color w:val="000000"/>
          <w:szCs w:val="20"/>
        </w:rPr>
        <w:t>Gerente</w:t>
      </w:r>
      <w:r w:rsidRPr="00D12EF3">
        <w:rPr>
          <w:rFonts w:cs="Arial"/>
          <w:color w:val="000000"/>
          <w:szCs w:val="20"/>
        </w:rPr>
        <w:t xml:space="preserve"> del Programa de </w:t>
      </w:r>
      <w:r w:rsidR="00513E1A" w:rsidRPr="00D12EF3">
        <w:rPr>
          <w:rFonts w:cs="Arial"/>
          <w:color w:val="000000"/>
          <w:szCs w:val="20"/>
        </w:rPr>
        <w:t>Aldeas Infantiles SOS La Paz</w:t>
      </w:r>
      <w:r w:rsidR="00EB68D8" w:rsidRPr="00D12EF3">
        <w:rPr>
          <w:rFonts w:cs="Arial"/>
          <w:color w:val="000000"/>
          <w:szCs w:val="20"/>
        </w:rPr>
        <w:t xml:space="preserve">, Coordinador de Proyecto </w:t>
      </w:r>
      <w:r w:rsidR="00747CEE" w:rsidRPr="00D12EF3">
        <w:rPr>
          <w:rFonts w:cs="Arial"/>
          <w:color w:val="000000"/>
          <w:szCs w:val="20"/>
        </w:rPr>
        <w:t xml:space="preserve">y </w:t>
      </w:r>
      <w:r w:rsidR="00212789" w:rsidRPr="00D12EF3">
        <w:rPr>
          <w:rFonts w:cs="Arial"/>
          <w:color w:val="000000"/>
          <w:szCs w:val="20"/>
        </w:rPr>
        <w:t>un miembro de la Mesa</w:t>
      </w:r>
      <w:r w:rsidRPr="00D12EF3">
        <w:rPr>
          <w:rFonts w:cs="Arial"/>
          <w:color w:val="000000"/>
          <w:szCs w:val="20"/>
        </w:rPr>
        <w:t xml:space="preserve"> que tomarán decisiones por consenso y según las siguientes fases:</w:t>
      </w:r>
    </w:p>
    <w:p w14:paraId="4F87AE8D" w14:textId="77777777" w:rsidR="00A33C90" w:rsidRPr="00D12EF3" w:rsidRDefault="00A33C90" w:rsidP="00A33C90">
      <w:pPr>
        <w:autoSpaceDE w:val="0"/>
        <w:autoSpaceDN w:val="0"/>
        <w:adjustRightInd w:val="0"/>
        <w:spacing w:line="240" w:lineRule="auto"/>
        <w:jc w:val="both"/>
        <w:rPr>
          <w:rFonts w:cs="Arial"/>
          <w:color w:val="000000"/>
          <w:szCs w:val="20"/>
        </w:rPr>
      </w:pPr>
    </w:p>
    <w:p w14:paraId="23404226" w14:textId="77777777" w:rsidR="00A33C90" w:rsidRPr="00D12EF3" w:rsidRDefault="00A33C90" w:rsidP="00A33C90">
      <w:pPr>
        <w:autoSpaceDE w:val="0"/>
        <w:autoSpaceDN w:val="0"/>
        <w:adjustRightInd w:val="0"/>
        <w:spacing w:line="240" w:lineRule="auto"/>
        <w:jc w:val="both"/>
        <w:rPr>
          <w:rFonts w:cs="Arial"/>
          <w:b/>
          <w:bCs/>
          <w:color w:val="000000"/>
          <w:szCs w:val="20"/>
        </w:rPr>
      </w:pPr>
      <w:r w:rsidRPr="00D12EF3">
        <w:rPr>
          <w:rFonts w:cs="Arial"/>
          <w:b/>
          <w:bCs/>
          <w:color w:val="000000"/>
          <w:szCs w:val="20"/>
        </w:rPr>
        <w:t xml:space="preserve">Primera Fase: Revisión de </w:t>
      </w:r>
      <w:proofErr w:type="spellStart"/>
      <w:r w:rsidRPr="00D12EF3">
        <w:rPr>
          <w:rFonts w:cs="Arial"/>
          <w:b/>
          <w:bCs/>
          <w:color w:val="000000"/>
          <w:szCs w:val="20"/>
        </w:rPr>
        <w:t>Curriculum</w:t>
      </w:r>
      <w:proofErr w:type="spellEnd"/>
      <w:r w:rsidRPr="00D12EF3">
        <w:rPr>
          <w:rFonts w:cs="Arial"/>
          <w:b/>
          <w:bCs/>
          <w:color w:val="000000"/>
          <w:szCs w:val="20"/>
        </w:rPr>
        <w:t xml:space="preserve"> Vitae</w:t>
      </w:r>
      <w:r w:rsidR="00747CEE" w:rsidRPr="00D12EF3">
        <w:rPr>
          <w:rFonts w:cs="Arial"/>
          <w:b/>
          <w:bCs/>
          <w:color w:val="000000"/>
          <w:szCs w:val="20"/>
        </w:rPr>
        <w:t xml:space="preserve"> y Evaluación de Propuesta de Trabajo</w:t>
      </w:r>
    </w:p>
    <w:p w14:paraId="733666FF" w14:textId="77777777" w:rsidR="00A33C90" w:rsidRPr="00D12EF3" w:rsidRDefault="00A33C90" w:rsidP="00A33C90">
      <w:pPr>
        <w:autoSpaceDE w:val="0"/>
        <w:autoSpaceDN w:val="0"/>
        <w:adjustRightInd w:val="0"/>
        <w:spacing w:line="240" w:lineRule="auto"/>
        <w:jc w:val="both"/>
        <w:rPr>
          <w:rFonts w:cs="Arial"/>
          <w:color w:val="000000"/>
          <w:szCs w:val="20"/>
        </w:rPr>
      </w:pPr>
    </w:p>
    <w:p w14:paraId="091A3183" w14:textId="77777777" w:rsidR="00A33C90" w:rsidRPr="00D12EF3" w:rsidRDefault="00A33C90" w:rsidP="00A33C90">
      <w:pPr>
        <w:autoSpaceDE w:val="0"/>
        <w:autoSpaceDN w:val="0"/>
        <w:adjustRightInd w:val="0"/>
        <w:spacing w:line="240" w:lineRule="auto"/>
        <w:jc w:val="both"/>
        <w:rPr>
          <w:rFonts w:cs="Arial"/>
          <w:color w:val="000000"/>
          <w:szCs w:val="20"/>
        </w:rPr>
      </w:pPr>
      <w:r w:rsidRPr="00D12EF3">
        <w:rPr>
          <w:rFonts w:cs="Arial"/>
          <w:color w:val="000000"/>
          <w:szCs w:val="20"/>
        </w:rPr>
        <w:t>Los postulantes deberán presentar los siguientes documentos:</w:t>
      </w:r>
    </w:p>
    <w:p w14:paraId="4CEA1F38" w14:textId="77777777" w:rsidR="00A33C90" w:rsidRPr="00D12EF3" w:rsidRDefault="00A33C90" w:rsidP="00A33C90">
      <w:pPr>
        <w:autoSpaceDE w:val="0"/>
        <w:autoSpaceDN w:val="0"/>
        <w:adjustRightInd w:val="0"/>
        <w:spacing w:line="240" w:lineRule="auto"/>
        <w:jc w:val="both"/>
        <w:rPr>
          <w:rFonts w:cs="Arial"/>
          <w:color w:val="000000"/>
          <w:szCs w:val="20"/>
        </w:rPr>
      </w:pPr>
    </w:p>
    <w:p w14:paraId="4CBC7CC3" w14:textId="73FF4AB0" w:rsidR="00A33C90" w:rsidRPr="00D12EF3" w:rsidRDefault="00A33C90" w:rsidP="00A33C90">
      <w:pPr>
        <w:autoSpaceDE w:val="0"/>
        <w:autoSpaceDN w:val="0"/>
        <w:adjustRightInd w:val="0"/>
        <w:spacing w:line="240" w:lineRule="auto"/>
        <w:ind w:left="568" w:hanging="284"/>
        <w:jc w:val="both"/>
        <w:rPr>
          <w:rFonts w:cs="Arial"/>
          <w:color w:val="000000"/>
          <w:szCs w:val="20"/>
        </w:rPr>
      </w:pPr>
      <w:r w:rsidRPr="00D12EF3">
        <w:rPr>
          <w:rFonts w:cs="Arial"/>
          <w:b/>
          <w:color w:val="000000"/>
          <w:szCs w:val="20"/>
        </w:rPr>
        <w:t>a)</w:t>
      </w:r>
      <w:r w:rsidR="000830DF" w:rsidRPr="00D12EF3">
        <w:rPr>
          <w:rFonts w:cs="Arial"/>
          <w:color w:val="000000"/>
          <w:szCs w:val="20"/>
        </w:rPr>
        <w:t xml:space="preserve"> </w:t>
      </w:r>
      <w:r w:rsidR="006B27A4">
        <w:rPr>
          <w:rFonts w:cs="Arial"/>
          <w:color w:val="000000"/>
          <w:szCs w:val="20"/>
        </w:rPr>
        <w:tab/>
      </w:r>
      <w:r w:rsidR="000830DF" w:rsidRPr="00D12EF3">
        <w:rPr>
          <w:rFonts w:cs="Arial"/>
          <w:color w:val="000000"/>
          <w:szCs w:val="20"/>
        </w:rPr>
        <w:t>Carta de presentación.</w:t>
      </w:r>
    </w:p>
    <w:p w14:paraId="760B2160" w14:textId="3048CD78" w:rsidR="00A33C90" w:rsidRPr="00D12EF3" w:rsidRDefault="00A33C90" w:rsidP="00A33C90">
      <w:pPr>
        <w:autoSpaceDE w:val="0"/>
        <w:autoSpaceDN w:val="0"/>
        <w:adjustRightInd w:val="0"/>
        <w:spacing w:line="240" w:lineRule="auto"/>
        <w:ind w:left="568" w:hanging="284"/>
        <w:jc w:val="both"/>
        <w:rPr>
          <w:rFonts w:cs="Arial"/>
          <w:color w:val="000000"/>
          <w:szCs w:val="20"/>
        </w:rPr>
      </w:pPr>
      <w:r w:rsidRPr="00D12EF3">
        <w:rPr>
          <w:rFonts w:cs="Arial"/>
          <w:b/>
          <w:color w:val="000000"/>
          <w:szCs w:val="20"/>
        </w:rPr>
        <w:t>b)</w:t>
      </w:r>
      <w:r w:rsidR="006B27A4">
        <w:rPr>
          <w:rFonts w:cs="Arial"/>
          <w:b/>
          <w:color w:val="000000"/>
          <w:szCs w:val="20"/>
        </w:rPr>
        <w:tab/>
      </w:r>
      <w:proofErr w:type="spellStart"/>
      <w:r w:rsidRPr="00D12EF3">
        <w:rPr>
          <w:rFonts w:cs="Arial"/>
          <w:color w:val="000000"/>
          <w:szCs w:val="20"/>
        </w:rPr>
        <w:t>Curriculum</w:t>
      </w:r>
      <w:proofErr w:type="spellEnd"/>
      <w:r w:rsidRPr="00D12EF3">
        <w:rPr>
          <w:rFonts w:cs="Arial"/>
          <w:color w:val="000000"/>
          <w:szCs w:val="20"/>
        </w:rPr>
        <w:t xml:space="preserve"> Vitae, experiencia gene</w:t>
      </w:r>
      <w:r w:rsidR="000830DF" w:rsidRPr="00D12EF3">
        <w:rPr>
          <w:rFonts w:cs="Arial"/>
          <w:color w:val="000000"/>
          <w:szCs w:val="20"/>
        </w:rPr>
        <w:t>ral y específica del proponente o de la asociación accidental.</w:t>
      </w:r>
    </w:p>
    <w:p w14:paraId="240C463B" w14:textId="23E12778" w:rsidR="00A33C90" w:rsidRPr="00D12EF3" w:rsidRDefault="00A33C90" w:rsidP="00A33C90">
      <w:pPr>
        <w:autoSpaceDE w:val="0"/>
        <w:autoSpaceDN w:val="0"/>
        <w:adjustRightInd w:val="0"/>
        <w:spacing w:line="240" w:lineRule="auto"/>
        <w:ind w:left="568" w:hanging="284"/>
        <w:jc w:val="both"/>
        <w:rPr>
          <w:rFonts w:cs="Arial"/>
          <w:color w:val="000000"/>
          <w:szCs w:val="20"/>
        </w:rPr>
      </w:pPr>
      <w:r w:rsidRPr="00D12EF3">
        <w:rPr>
          <w:rFonts w:cs="Arial"/>
          <w:b/>
          <w:color w:val="000000"/>
          <w:szCs w:val="20"/>
        </w:rPr>
        <w:t>c)</w:t>
      </w:r>
      <w:r w:rsidRPr="00D12EF3">
        <w:rPr>
          <w:rFonts w:cs="Arial"/>
          <w:color w:val="000000"/>
          <w:szCs w:val="20"/>
        </w:rPr>
        <w:t xml:space="preserve"> </w:t>
      </w:r>
      <w:r w:rsidR="006B27A4">
        <w:rPr>
          <w:rFonts w:cs="Arial"/>
          <w:color w:val="000000"/>
          <w:szCs w:val="20"/>
        </w:rPr>
        <w:tab/>
      </w:r>
      <w:r w:rsidRPr="00D12EF3">
        <w:rPr>
          <w:rFonts w:cs="Arial"/>
          <w:color w:val="000000"/>
          <w:szCs w:val="20"/>
        </w:rPr>
        <w:t xml:space="preserve">Copia de documentación </w:t>
      </w:r>
      <w:proofErr w:type="spellStart"/>
      <w:r w:rsidRPr="00D12EF3">
        <w:rPr>
          <w:rFonts w:cs="Arial"/>
          <w:color w:val="000000"/>
          <w:szCs w:val="20"/>
        </w:rPr>
        <w:t>respaldatoria</w:t>
      </w:r>
      <w:proofErr w:type="spellEnd"/>
      <w:r w:rsidRPr="00D12EF3">
        <w:rPr>
          <w:rFonts w:cs="Arial"/>
          <w:color w:val="000000"/>
          <w:szCs w:val="20"/>
        </w:rPr>
        <w:t xml:space="preserve"> al </w:t>
      </w:r>
      <w:proofErr w:type="spellStart"/>
      <w:r w:rsidRPr="00D12EF3">
        <w:rPr>
          <w:rFonts w:cs="Arial"/>
          <w:color w:val="000000"/>
          <w:szCs w:val="20"/>
        </w:rPr>
        <w:t>Curriculum</w:t>
      </w:r>
      <w:proofErr w:type="spellEnd"/>
      <w:r w:rsidRPr="00D12EF3">
        <w:rPr>
          <w:rFonts w:cs="Arial"/>
          <w:color w:val="000000"/>
          <w:szCs w:val="20"/>
        </w:rPr>
        <w:t xml:space="preserve"> Vitae.</w:t>
      </w:r>
    </w:p>
    <w:p w14:paraId="05EEFDB5" w14:textId="55802E3C" w:rsidR="00747CEE" w:rsidRPr="00D12EF3" w:rsidRDefault="00747CEE" w:rsidP="00A33C90">
      <w:pPr>
        <w:autoSpaceDE w:val="0"/>
        <w:autoSpaceDN w:val="0"/>
        <w:adjustRightInd w:val="0"/>
        <w:spacing w:line="240" w:lineRule="auto"/>
        <w:ind w:left="568" w:hanging="284"/>
        <w:jc w:val="both"/>
        <w:rPr>
          <w:rFonts w:cs="Arial"/>
          <w:color w:val="000000"/>
          <w:szCs w:val="20"/>
        </w:rPr>
      </w:pPr>
      <w:r w:rsidRPr="00D12EF3">
        <w:rPr>
          <w:rFonts w:cs="Arial"/>
          <w:b/>
          <w:color w:val="000000"/>
          <w:szCs w:val="20"/>
        </w:rPr>
        <w:t>d)</w:t>
      </w:r>
      <w:r w:rsidR="000830DF" w:rsidRPr="00D12EF3">
        <w:rPr>
          <w:rFonts w:cs="Arial"/>
          <w:color w:val="000000"/>
          <w:szCs w:val="20"/>
        </w:rPr>
        <w:t xml:space="preserve"> Propuesta Técnica y económica </w:t>
      </w:r>
      <w:r w:rsidRPr="00D12EF3">
        <w:rPr>
          <w:rFonts w:cs="Arial"/>
          <w:color w:val="000000"/>
          <w:szCs w:val="20"/>
        </w:rPr>
        <w:t xml:space="preserve">para </w:t>
      </w:r>
      <w:r w:rsidR="000830DF" w:rsidRPr="00D12EF3">
        <w:rPr>
          <w:rFonts w:cs="Arial"/>
          <w:color w:val="000000"/>
          <w:szCs w:val="20"/>
        </w:rPr>
        <w:t xml:space="preserve">el desarrollo de consultoría, que incluya el pago de </w:t>
      </w:r>
      <w:r w:rsidR="006E1152">
        <w:rPr>
          <w:rFonts w:cs="Arial"/>
          <w:color w:val="000000"/>
          <w:szCs w:val="20"/>
        </w:rPr>
        <w:t xml:space="preserve">viajes y estadía en Sucre, </w:t>
      </w:r>
      <w:r w:rsidR="000830DF" w:rsidRPr="00D12EF3">
        <w:rPr>
          <w:rFonts w:cs="Arial"/>
          <w:color w:val="000000"/>
          <w:szCs w:val="20"/>
        </w:rPr>
        <w:t xml:space="preserve">impuestos y </w:t>
      </w:r>
      <w:proofErr w:type="spellStart"/>
      <w:r w:rsidR="000830DF" w:rsidRPr="00D12EF3">
        <w:rPr>
          <w:rFonts w:cs="Arial"/>
          <w:color w:val="000000"/>
          <w:szCs w:val="20"/>
        </w:rPr>
        <w:t>AFPs</w:t>
      </w:r>
      <w:proofErr w:type="spellEnd"/>
      <w:r w:rsidR="000830DF" w:rsidRPr="00D12EF3">
        <w:rPr>
          <w:rFonts w:cs="Arial"/>
          <w:color w:val="000000"/>
          <w:szCs w:val="20"/>
        </w:rPr>
        <w:t xml:space="preserve"> conforme a ley.</w:t>
      </w:r>
      <w:r w:rsidRPr="00D12EF3">
        <w:rPr>
          <w:rFonts w:cs="Arial"/>
          <w:color w:val="000000"/>
          <w:szCs w:val="20"/>
        </w:rPr>
        <w:t xml:space="preserve"> </w:t>
      </w:r>
    </w:p>
    <w:p w14:paraId="3C87CC0A" w14:textId="77777777" w:rsidR="00A33C90" w:rsidRPr="00D12EF3" w:rsidRDefault="00A33C90" w:rsidP="00A33C90">
      <w:pPr>
        <w:autoSpaceDE w:val="0"/>
        <w:autoSpaceDN w:val="0"/>
        <w:adjustRightInd w:val="0"/>
        <w:spacing w:line="240" w:lineRule="auto"/>
        <w:jc w:val="both"/>
        <w:rPr>
          <w:rFonts w:cs="Arial"/>
          <w:b/>
          <w:bCs/>
          <w:color w:val="000000"/>
          <w:szCs w:val="20"/>
        </w:rPr>
      </w:pPr>
    </w:p>
    <w:p w14:paraId="40AB79D1" w14:textId="77777777" w:rsidR="00A33C90" w:rsidRPr="00D12EF3" w:rsidRDefault="00A33C90" w:rsidP="00A33C90">
      <w:pPr>
        <w:autoSpaceDE w:val="0"/>
        <w:autoSpaceDN w:val="0"/>
        <w:adjustRightInd w:val="0"/>
        <w:spacing w:line="240" w:lineRule="auto"/>
        <w:jc w:val="both"/>
        <w:rPr>
          <w:rFonts w:cs="Arial"/>
          <w:b/>
          <w:bCs/>
          <w:color w:val="000000"/>
          <w:szCs w:val="20"/>
        </w:rPr>
      </w:pPr>
      <w:r w:rsidRPr="00D12EF3">
        <w:rPr>
          <w:rFonts w:cs="Arial"/>
          <w:b/>
          <w:bCs/>
          <w:color w:val="000000"/>
          <w:szCs w:val="20"/>
        </w:rPr>
        <w:t xml:space="preserve">Segunda Fase: Entrevista personal </w:t>
      </w:r>
    </w:p>
    <w:p w14:paraId="0D6D2D22" w14:textId="77777777" w:rsidR="00A33C90" w:rsidRPr="00D12EF3" w:rsidRDefault="00A33C90" w:rsidP="00A33C90">
      <w:pPr>
        <w:autoSpaceDE w:val="0"/>
        <w:autoSpaceDN w:val="0"/>
        <w:adjustRightInd w:val="0"/>
        <w:spacing w:line="240" w:lineRule="auto"/>
        <w:jc w:val="both"/>
        <w:rPr>
          <w:rFonts w:cs="Arial"/>
          <w:color w:val="000000"/>
          <w:szCs w:val="20"/>
        </w:rPr>
      </w:pPr>
    </w:p>
    <w:p w14:paraId="30691B8A" w14:textId="317AA610" w:rsidR="00A33C90" w:rsidRDefault="00A33C90" w:rsidP="00A33C90">
      <w:pPr>
        <w:autoSpaceDE w:val="0"/>
        <w:autoSpaceDN w:val="0"/>
        <w:adjustRightInd w:val="0"/>
        <w:spacing w:line="240" w:lineRule="auto"/>
        <w:jc w:val="both"/>
        <w:rPr>
          <w:rFonts w:cs="Arial"/>
          <w:color w:val="000000"/>
          <w:szCs w:val="20"/>
        </w:rPr>
      </w:pPr>
      <w:r w:rsidRPr="00D12EF3">
        <w:rPr>
          <w:rFonts w:cs="Arial"/>
          <w:color w:val="000000"/>
          <w:szCs w:val="20"/>
        </w:rPr>
        <w:t xml:space="preserve">Los postulantes que se encuentren entre los </w:t>
      </w:r>
      <w:r w:rsidR="00B44E6D" w:rsidRPr="00D12EF3">
        <w:rPr>
          <w:rFonts w:cs="Arial"/>
          <w:color w:val="000000"/>
          <w:szCs w:val="20"/>
        </w:rPr>
        <w:t>seleccionados</w:t>
      </w:r>
      <w:r w:rsidRPr="00D12EF3">
        <w:rPr>
          <w:rFonts w:cs="Arial"/>
          <w:color w:val="000000"/>
          <w:szCs w:val="20"/>
        </w:rPr>
        <w:t xml:space="preserve"> serán llamados para una fase presencial de entrevista personal</w:t>
      </w:r>
      <w:r w:rsidR="00B44E6D" w:rsidRPr="00D12EF3">
        <w:rPr>
          <w:rFonts w:cs="Arial"/>
          <w:color w:val="000000"/>
          <w:szCs w:val="20"/>
        </w:rPr>
        <w:t xml:space="preserve"> y presentación de su propuesta</w:t>
      </w:r>
      <w:r w:rsidRPr="00D12EF3">
        <w:rPr>
          <w:rFonts w:cs="Arial"/>
          <w:color w:val="000000"/>
          <w:szCs w:val="20"/>
        </w:rPr>
        <w:t>.</w:t>
      </w:r>
    </w:p>
    <w:p w14:paraId="49418DBA" w14:textId="72E6F135" w:rsidR="006E1152" w:rsidRDefault="006E1152" w:rsidP="00A33C90">
      <w:pPr>
        <w:autoSpaceDE w:val="0"/>
        <w:autoSpaceDN w:val="0"/>
        <w:adjustRightInd w:val="0"/>
        <w:spacing w:line="240" w:lineRule="auto"/>
        <w:jc w:val="both"/>
        <w:rPr>
          <w:rFonts w:cs="Arial"/>
          <w:color w:val="000000"/>
          <w:szCs w:val="20"/>
        </w:rPr>
      </w:pPr>
    </w:p>
    <w:p w14:paraId="28300AD2" w14:textId="1CE987F2" w:rsidR="006E1152" w:rsidRDefault="006E1152" w:rsidP="00A33C90">
      <w:pPr>
        <w:autoSpaceDE w:val="0"/>
        <w:autoSpaceDN w:val="0"/>
        <w:adjustRightInd w:val="0"/>
        <w:spacing w:line="240" w:lineRule="auto"/>
        <w:jc w:val="both"/>
        <w:rPr>
          <w:rFonts w:cs="Arial"/>
          <w:color w:val="000000"/>
          <w:szCs w:val="20"/>
        </w:rPr>
      </w:pPr>
      <w:r>
        <w:rPr>
          <w:rFonts w:cs="Arial"/>
          <w:color w:val="000000"/>
          <w:szCs w:val="20"/>
        </w:rPr>
        <w:t xml:space="preserve">Si existiese dudas sobre los términos de referencia, se pueden comunicar al correo </w:t>
      </w:r>
      <w:hyperlink r:id="rId12" w:history="1">
        <w:r w:rsidRPr="001B0494">
          <w:rPr>
            <w:rStyle w:val="Hipervnculo"/>
            <w:rFonts w:cs="Arial"/>
            <w:szCs w:val="20"/>
          </w:rPr>
          <w:t>marcelo.vargas@aldeasinfantiles.org.bo</w:t>
        </w:r>
      </w:hyperlink>
    </w:p>
    <w:p w14:paraId="4B523AB9" w14:textId="77777777" w:rsidR="005756C8" w:rsidRPr="00D12EF3" w:rsidRDefault="00A33C90" w:rsidP="00D826B5">
      <w:pPr>
        <w:tabs>
          <w:tab w:val="left" w:pos="5059"/>
        </w:tabs>
        <w:jc w:val="both"/>
        <w:rPr>
          <w:b/>
          <w:color w:val="00B0F0"/>
          <w:sz w:val="24"/>
        </w:rPr>
      </w:pPr>
      <w:r w:rsidRPr="00D12EF3">
        <w:rPr>
          <w:b/>
          <w:color w:val="00B0F0"/>
          <w:sz w:val="24"/>
        </w:rPr>
        <w:t xml:space="preserve"> </w:t>
      </w:r>
    </w:p>
    <w:p w14:paraId="2CA3B0E3" w14:textId="43A979AB" w:rsidR="0038634F" w:rsidRPr="00D12EF3" w:rsidRDefault="0038634F" w:rsidP="00D826B5">
      <w:pPr>
        <w:tabs>
          <w:tab w:val="left" w:pos="5059"/>
        </w:tabs>
        <w:jc w:val="both"/>
        <w:rPr>
          <w:b/>
          <w:color w:val="00B0F0"/>
          <w:sz w:val="24"/>
        </w:rPr>
      </w:pPr>
      <w:r w:rsidRPr="00D12EF3">
        <w:rPr>
          <w:b/>
          <w:color w:val="00B0F0"/>
          <w:sz w:val="24"/>
        </w:rPr>
        <w:t xml:space="preserve">MOTIVOS PARA DECLARACIÓN DE CONVOCATORIA </w:t>
      </w:r>
      <w:r w:rsidR="00D30B47" w:rsidRPr="00D12EF3">
        <w:rPr>
          <w:b/>
          <w:color w:val="00B0F0"/>
          <w:sz w:val="24"/>
        </w:rPr>
        <w:t>DESIERTA. -</w:t>
      </w:r>
    </w:p>
    <w:p w14:paraId="1EC5BA9A" w14:textId="77777777" w:rsidR="00B44E6D" w:rsidRPr="00D12EF3" w:rsidRDefault="00B44E6D" w:rsidP="00D826B5">
      <w:pPr>
        <w:tabs>
          <w:tab w:val="left" w:pos="5059"/>
        </w:tabs>
        <w:jc w:val="both"/>
        <w:rPr>
          <w:b/>
          <w:color w:val="00B0F0"/>
          <w:sz w:val="24"/>
        </w:rPr>
      </w:pPr>
    </w:p>
    <w:p w14:paraId="22945A06" w14:textId="77777777" w:rsidR="00B44E6D" w:rsidRPr="00D12EF3" w:rsidRDefault="00ED1888" w:rsidP="00D826B5">
      <w:pPr>
        <w:tabs>
          <w:tab w:val="left" w:pos="5059"/>
        </w:tabs>
        <w:jc w:val="both"/>
        <w:rPr>
          <w:rFonts w:cs="Arial"/>
          <w:color w:val="000000"/>
          <w:szCs w:val="20"/>
        </w:rPr>
      </w:pPr>
      <w:r w:rsidRPr="00D12EF3">
        <w:rPr>
          <w:rFonts w:cs="Arial"/>
          <w:color w:val="000000"/>
          <w:szCs w:val="20"/>
        </w:rPr>
        <w:t xml:space="preserve">En el caso de que las postulaciones no cumplan con los requisitos exigidos, el Comité Evaluador se reserva el derecho de declarar desierta la presente convocatoria, cuando no existan por lo menos dos postulantes habilitados, o cuando los </w:t>
      </w:r>
      <w:proofErr w:type="spellStart"/>
      <w:r w:rsidRPr="00D12EF3">
        <w:rPr>
          <w:rFonts w:cs="Arial"/>
          <w:color w:val="000000"/>
          <w:szCs w:val="20"/>
        </w:rPr>
        <w:t>curriculums</w:t>
      </w:r>
      <w:proofErr w:type="spellEnd"/>
      <w:r w:rsidRPr="00D12EF3">
        <w:rPr>
          <w:rFonts w:cs="Arial"/>
          <w:color w:val="000000"/>
          <w:szCs w:val="20"/>
        </w:rPr>
        <w:t xml:space="preserve"> no cubran las expectativas de los requerimientos de los convocantes.</w:t>
      </w:r>
    </w:p>
    <w:p w14:paraId="304E54DF" w14:textId="77777777" w:rsidR="00BB415C" w:rsidRPr="00D12EF3" w:rsidRDefault="00BB415C" w:rsidP="00D826B5">
      <w:pPr>
        <w:tabs>
          <w:tab w:val="left" w:pos="5059"/>
        </w:tabs>
        <w:jc w:val="both"/>
        <w:rPr>
          <w:b/>
          <w:color w:val="00B0F0"/>
          <w:sz w:val="24"/>
        </w:rPr>
      </w:pPr>
    </w:p>
    <w:p w14:paraId="481ACDCC" w14:textId="382724D4" w:rsidR="0038634F" w:rsidRPr="00D12EF3" w:rsidRDefault="0038634F" w:rsidP="00D826B5">
      <w:pPr>
        <w:tabs>
          <w:tab w:val="left" w:pos="5059"/>
        </w:tabs>
        <w:jc w:val="both"/>
        <w:rPr>
          <w:b/>
          <w:color w:val="00B0F0"/>
          <w:sz w:val="24"/>
        </w:rPr>
      </w:pPr>
      <w:r w:rsidRPr="00D12EF3">
        <w:rPr>
          <w:b/>
          <w:color w:val="00B0F0"/>
          <w:sz w:val="24"/>
        </w:rPr>
        <w:t xml:space="preserve">DOCUMENTOS PARA PRESENTAR PARA LA FIRMA DE </w:t>
      </w:r>
      <w:r w:rsidR="00D30B47" w:rsidRPr="00D12EF3">
        <w:rPr>
          <w:b/>
          <w:color w:val="00B0F0"/>
          <w:sz w:val="24"/>
        </w:rPr>
        <w:t>CONTRATO. -</w:t>
      </w:r>
    </w:p>
    <w:p w14:paraId="4755DC55" w14:textId="77777777" w:rsidR="00ED1888" w:rsidRPr="00D12EF3" w:rsidRDefault="00ED1888" w:rsidP="00D826B5">
      <w:pPr>
        <w:tabs>
          <w:tab w:val="left" w:pos="5059"/>
        </w:tabs>
        <w:jc w:val="both"/>
        <w:rPr>
          <w:b/>
          <w:color w:val="00B0F0"/>
          <w:sz w:val="24"/>
        </w:rPr>
      </w:pPr>
    </w:p>
    <w:p w14:paraId="43F27ED2" w14:textId="2FF0F6B5" w:rsidR="007C6A28" w:rsidRPr="00D12EF3" w:rsidRDefault="007C6A28" w:rsidP="007C6A28">
      <w:pPr>
        <w:autoSpaceDE w:val="0"/>
        <w:autoSpaceDN w:val="0"/>
        <w:adjustRightInd w:val="0"/>
        <w:spacing w:line="240" w:lineRule="auto"/>
        <w:jc w:val="both"/>
        <w:rPr>
          <w:rFonts w:cs="Arial"/>
          <w:color w:val="000000"/>
          <w:szCs w:val="20"/>
        </w:rPr>
      </w:pPr>
      <w:r w:rsidRPr="00D12EF3">
        <w:rPr>
          <w:rFonts w:cs="Arial"/>
          <w:color w:val="000000"/>
          <w:szCs w:val="20"/>
        </w:rPr>
        <w:t xml:space="preserve">En un plazo no mayor a 5 días posterior a la adjudicación de la consultoría, el </w:t>
      </w:r>
      <w:r w:rsidR="006B27A4" w:rsidRPr="004637A3">
        <w:rPr>
          <w:rFonts w:cs="Arial"/>
          <w:color w:val="auto"/>
          <w:szCs w:val="20"/>
        </w:rPr>
        <w:t>consultor/a</w:t>
      </w:r>
      <w:r w:rsidRPr="004637A3">
        <w:rPr>
          <w:rFonts w:cs="Arial"/>
          <w:color w:val="auto"/>
          <w:szCs w:val="20"/>
        </w:rPr>
        <w:t xml:space="preserve"> </w:t>
      </w:r>
      <w:r w:rsidRPr="00D12EF3">
        <w:rPr>
          <w:rFonts w:cs="Arial"/>
          <w:color w:val="000000"/>
          <w:szCs w:val="20"/>
        </w:rPr>
        <w:t>deberá presentar en original los siguientes documentos:</w:t>
      </w:r>
    </w:p>
    <w:p w14:paraId="48F8253E" w14:textId="77777777" w:rsidR="007C6A28" w:rsidRPr="00D12EF3" w:rsidRDefault="007C6A28" w:rsidP="007C6A28">
      <w:pPr>
        <w:autoSpaceDE w:val="0"/>
        <w:autoSpaceDN w:val="0"/>
        <w:adjustRightInd w:val="0"/>
        <w:spacing w:line="240" w:lineRule="auto"/>
        <w:jc w:val="both"/>
        <w:rPr>
          <w:rFonts w:cs="Arial"/>
          <w:color w:val="000000"/>
          <w:szCs w:val="20"/>
        </w:rPr>
      </w:pPr>
    </w:p>
    <w:p w14:paraId="72B98506" w14:textId="77777777" w:rsidR="007C6A28" w:rsidRPr="00C80C96" w:rsidRDefault="007C6A28" w:rsidP="007C6A28">
      <w:pPr>
        <w:pStyle w:val="Prrafodelista"/>
        <w:numPr>
          <w:ilvl w:val="0"/>
          <w:numId w:val="16"/>
        </w:numPr>
        <w:autoSpaceDE w:val="0"/>
        <w:autoSpaceDN w:val="0"/>
        <w:adjustRightInd w:val="0"/>
        <w:jc w:val="both"/>
        <w:rPr>
          <w:color w:val="000000"/>
          <w:sz w:val="20"/>
          <w:szCs w:val="20"/>
          <w:lang w:val="es-BO"/>
        </w:rPr>
      </w:pPr>
      <w:r w:rsidRPr="00C80C96">
        <w:rPr>
          <w:color w:val="000000"/>
          <w:sz w:val="20"/>
          <w:szCs w:val="20"/>
          <w:lang w:val="es-BO"/>
        </w:rPr>
        <w:t>Fotocopia de C.I.</w:t>
      </w:r>
    </w:p>
    <w:p w14:paraId="463D4FBB" w14:textId="77777777" w:rsidR="000830DF" w:rsidRPr="00C80C96" w:rsidRDefault="000E1886" w:rsidP="000830DF">
      <w:pPr>
        <w:pStyle w:val="Prrafodelista"/>
        <w:numPr>
          <w:ilvl w:val="0"/>
          <w:numId w:val="16"/>
        </w:numPr>
        <w:autoSpaceDE w:val="0"/>
        <w:autoSpaceDN w:val="0"/>
        <w:adjustRightInd w:val="0"/>
        <w:jc w:val="both"/>
        <w:rPr>
          <w:color w:val="000000"/>
          <w:sz w:val="20"/>
          <w:szCs w:val="20"/>
          <w:lang w:val="es-BO"/>
        </w:rPr>
      </w:pPr>
      <w:r w:rsidRPr="00C80C96">
        <w:rPr>
          <w:color w:val="000000"/>
          <w:sz w:val="20"/>
          <w:szCs w:val="20"/>
          <w:lang w:val="es-BO"/>
        </w:rPr>
        <w:t>Fotocopia de NUA.</w:t>
      </w:r>
    </w:p>
    <w:p w14:paraId="6218442E" w14:textId="77777777" w:rsidR="00095569" w:rsidRPr="00D12EF3" w:rsidRDefault="00095569" w:rsidP="00095569">
      <w:pPr>
        <w:autoSpaceDE w:val="0"/>
        <w:autoSpaceDN w:val="0"/>
        <w:adjustRightInd w:val="0"/>
        <w:spacing w:line="240" w:lineRule="auto"/>
        <w:jc w:val="both"/>
        <w:rPr>
          <w:rFonts w:cs="Arial"/>
          <w:b/>
          <w:bCs/>
          <w:sz w:val="18"/>
          <w:szCs w:val="18"/>
        </w:rPr>
      </w:pPr>
    </w:p>
    <w:p w14:paraId="57FC8E7F" w14:textId="77777777" w:rsidR="00095569" w:rsidRPr="00D12EF3" w:rsidRDefault="00095569" w:rsidP="00095569">
      <w:pPr>
        <w:autoSpaceDE w:val="0"/>
        <w:autoSpaceDN w:val="0"/>
        <w:adjustRightInd w:val="0"/>
        <w:spacing w:line="240" w:lineRule="auto"/>
        <w:jc w:val="both"/>
        <w:rPr>
          <w:rFonts w:cs="Arial"/>
          <w:b/>
          <w:bCs/>
          <w:sz w:val="18"/>
          <w:szCs w:val="18"/>
        </w:rPr>
      </w:pPr>
      <w:r w:rsidRPr="00D12EF3">
        <w:rPr>
          <w:rFonts w:cs="Arial"/>
          <w:b/>
          <w:bCs/>
          <w:sz w:val="18"/>
          <w:szCs w:val="18"/>
        </w:rPr>
        <w:t>Nota:</w:t>
      </w:r>
    </w:p>
    <w:p w14:paraId="0EF38CA9" w14:textId="77777777" w:rsidR="003B72D7" w:rsidRPr="00D12EF3" w:rsidRDefault="003B72D7" w:rsidP="00095569">
      <w:pPr>
        <w:autoSpaceDE w:val="0"/>
        <w:autoSpaceDN w:val="0"/>
        <w:adjustRightInd w:val="0"/>
        <w:spacing w:line="240" w:lineRule="auto"/>
        <w:jc w:val="both"/>
        <w:rPr>
          <w:rFonts w:cs="Arial"/>
          <w:b/>
          <w:bCs/>
          <w:sz w:val="18"/>
          <w:szCs w:val="18"/>
        </w:rPr>
      </w:pPr>
    </w:p>
    <w:p w14:paraId="1C017BFD" w14:textId="4610FEA5" w:rsidR="0038634F" w:rsidRDefault="00095569" w:rsidP="00202170">
      <w:pPr>
        <w:autoSpaceDE w:val="0"/>
        <w:autoSpaceDN w:val="0"/>
        <w:adjustRightInd w:val="0"/>
        <w:spacing w:line="240" w:lineRule="auto"/>
        <w:jc w:val="both"/>
        <w:rPr>
          <w:rFonts w:cs="Arial"/>
          <w:b/>
          <w:bCs/>
          <w:sz w:val="18"/>
          <w:szCs w:val="18"/>
        </w:rPr>
      </w:pPr>
      <w:r w:rsidRPr="00D12EF3">
        <w:rPr>
          <w:rFonts w:cs="Arial"/>
          <w:b/>
          <w:bCs/>
          <w:sz w:val="18"/>
          <w:szCs w:val="18"/>
        </w:rPr>
        <w:t>ESTOS TERMINOS DE REFERENCIA, SON ENUNCIATIVOS Y DE ORIENTACION, NO SON LIMITATIVOS, POR LO QUE EL/LA PROPONENTE SI ASI LO DESEA Y A OBJETO DE DEMOSTRAR SU HABILIDAD EN LA PRESTACION DEL SERVICIO PUEDE AMPLIAR LOS CONTENIDOS Y ALCANCE.</w:t>
      </w:r>
    </w:p>
    <w:p w14:paraId="1505CE78" w14:textId="1ACE92DC" w:rsidR="006E1152" w:rsidRPr="00C80C96" w:rsidRDefault="006E1152" w:rsidP="00202170">
      <w:pPr>
        <w:autoSpaceDE w:val="0"/>
        <w:autoSpaceDN w:val="0"/>
        <w:adjustRightInd w:val="0"/>
        <w:spacing w:line="240" w:lineRule="auto"/>
        <w:jc w:val="both"/>
        <w:rPr>
          <w:rFonts w:cs="Arial"/>
          <w:b/>
          <w:bCs/>
          <w:color w:val="auto"/>
          <w:sz w:val="18"/>
          <w:szCs w:val="18"/>
        </w:rPr>
      </w:pPr>
    </w:p>
    <w:p w14:paraId="01E4BD6B" w14:textId="24817C0B" w:rsidR="006E1152" w:rsidRPr="00C80C96" w:rsidRDefault="006E1152" w:rsidP="00202170">
      <w:pPr>
        <w:autoSpaceDE w:val="0"/>
        <w:autoSpaceDN w:val="0"/>
        <w:adjustRightInd w:val="0"/>
        <w:spacing w:line="240" w:lineRule="auto"/>
        <w:jc w:val="both"/>
        <w:rPr>
          <w:rFonts w:cs="Arial"/>
          <w:b/>
          <w:bCs/>
          <w:color w:val="auto"/>
          <w:sz w:val="18"/>
          <w:szCs w:val="18"/>
        </w:rPr>
      </w:pPr>
      <w:r w:rsidRPr="00C80C96">
        <w:rPr>
          <w:rFonts w:cs="Arial"/>
          <w:b/>
          <w:bCs/>
          <w:color w:val="auto"/>
          <w:sz w:val="18"/>
          <w:szCs w:val="18"/>
        </w:rPr>
        <w:t xml:space="preserve">NO SE REALIZARÁ NINGÚN PAGO A LOS PROPONENTES POR HABER PRESENTADO SUS PROPUESTAS. SOLAMENTE SE CANCELARÁN LOS HOBNORARIOS CORRESPONDIENTES AL/LOS CONSULTORES SELECCIONADOS. </w:t>
      </w:r>
    </w:p>
    <w:p w14:paraId="0F8360CC" w14:textId="3E252B5B" w:rsidR="00CA182B" w:rsidRPr="00D12EF3" w:rsidRDefault="00CA182B" w:rsidP="00202170">
      <w:pPr>
        <w:autoSpaceDE w:val="0"/>
        <w:autoSpaceDN w:val="0"/>
        <w:adjustRightInd w:val="0"/>
        <w:spacing w:line="240" w:lineRule="auto"/>
        <w:jc w:val="both"/>
        <w:rPr>
          <w:rFonts w:cs="Arial"/>
          <w:b/>
          <w:bCs/>
          <w:sz w:val="18"/>
          <w:szCs w:val="18"/>
        </w:rPr>
      </w:pPr>
    </w:p>
    <w:p w14:paraId="0431B4EF" w14:textId="22C02420" w:rsidR="001D73FC" w:rsidRDefault="001D73FC" w:rsidP="001D73FC">
      <w:pPr>
        <w:spacing w:line="240" w:lineRule="auto"/>
        <w:jc w:val="both"/>
        <w:rPr>
          <w:rFonts w:eastAsia="Times New Roman" w:cs="Arial"/>
          <w:b/>
          <w:color w:val="auto"/>
          <w:sz w:val="18"/>
          <w:szCs w:val="18"/>
          <w:lang w:eastAsia="es-ES"/>
        </w:rPr>
      </w:pPr>
      <w:r w:rsidRPr="00D12EF3">
        <w:rPr>
          <w:rFonts w:eastAsia="Times New Roman" w:cs="Arial"/>
          <w:b/>
          <w:color w:val="auto"/>
          <w:sz w:val="18"/>
          <w:szCs w:val="18"/>
          <w:lang w:eastAsia="es-ES"/>
        </w:rPr>
        <w:t xml:space="preserve">Las personas interesadas en la consultoría deberán enviar su propuesta técnica y económica, con su carta de presentación y </w:t>
      </w:r>
      <w:proofErr w:type="spellStart"/>
      <w:r w:rsidRPr="00D12EF3">
        <w:rPr>
          <w:rFonts w:eastAsia="Times New Roman" w:cs="Arial"/>
          <w:b/>
          <w:color w:val="auto"/>
          <w:sz w:val="18"/>
          <w:szCs w:val="18"/>
          <w:lang w:eastAsia="es-ES"/>
        </w:rPr>
        <w:t>curriculum</w:t>
      </w:r>
      <w:proofErr w:type="spellEnd"/>
      <w:r w:rsidRPr="00D12EF3">
        <w:rPr>
          <w:rFonts w:eastAsia="Times New Roman" w:cs="Arial"/>
          <w:b/>
          <w:color w:val="auto"/>
          <w:sz w:val="18"/>
          <w:szCs w:val="18"/>
          <w:lang w:eastAsia="es-ES"/>
        </w:rPr>
        <w:t xml:space="preserve"> vitae documentado a la siguiente dirección hasta e</w:t>
      </w:r>
      <w:r w:rsidR="004637A3">
        <w:rPr>
          <w:rFonts w:eastAsia="Times New Roman" w:cs="Arial"/>
          <w:b/>
          <w:color w:val="auto"/>
          <w:sz w:val="18"/>
          <w:szCs w:val="18"/>
          <w:lang w:eastAsia="es-ES"/>
        </w:rPr>
        <w:t xml:space="preserve">l día </w:t>
      </w:r>
      <w:r w:rsidR="00232FEC">
        <w:rPr>
          <w:rFonts w:eastAsia="Times New Roman" w:cs="Arial"/>
          <w:b/>
          <w:color w:val="auto"/>
          <w:sz w:val="18"/>
          <w:szCs w:val="18"/>
          <w:lang w:eastAsia="es-ES"/>
        </w:rPr>
        <w:t>23</w:t>
      </w:r>
      <w:r w:rsidR="000255F5" w:rsidRPr="00D12EF3">
        <w:rPr>
          <w:rFonts w:eastAsia="Times New Roman" w:cs="Arial"/>
          <w:b/>
          <w:color w:val="auto"/>
          <w:sz w:val="18"/>
          <w:szCs w:val="18"/>
          <w:lang w:eastAsia="es-ES"/>
        </w:rPr>
        <w:t xml:space="preserve"> de septiembre</w:t>
      </w:r>
      <w:r w:rsidR="0072047B">
        <w:rPr>
          <w:rFonts w:eastAsia="Times New Roman" w:cs="Arial"/>
          <w:b/>
          <w:color w:val="auto"/>
          <w:sz w:val="18"/>
          <w:szCs w:val="18"/>
          <w:lang w:eastAsia="es-ES"/>
        </w:rPr>
        <w:t xml:space="preserve"> al correo electrónico </w:t>
      </w:r>
      <w:r w:rsidR="001D0047" w:rsidRPr="001D0047">
        <w:rPr>
          <w:rFonts w:eastAsia="Times New Roman" w:cs="Arial"/>
          <w:b/>
          <w:color w:val="00B0F0"/>
          <w:sz w:val="18"/>
          <w:szCs w:val="18"/>
          <w:lang w:eastAsia="es-ES"/>
        </w:rPr>
        <w:t>sos@aldeasinfantiles.org.bo</w:t>
      </w:r>
    </w:p>
    <w:p w14:paraId="01F6D63F" w14:textId="77777777" w:rsidR="001D73FC" w:rsidRPr="00D12EF3" w:rsidRDefault="001D73FC" w:rsidP="001D73FC">
      <w:pPr>
        <w:spacing w:line="240" w:lineRule="auto"/>
        <w:ind w:left="2124"/>
        <w:rPr>
          <w:rFonts w:ascii="Times New Roman" w:eastAsia="Times New Roman" w:hAnsi="Times New Roman"/>
          <w:b/>
          <w:color w:val="auto"/>
          <w:sz w:val="14"/>
          <w:szCs w:val="18"/>
          <w:lang w:eastAsia="es-ES"/>
        </w:rPr>
      </w:pPr>
    </w:p>
    <w:p w14:paraId="7585E2CF" w14:textId="77777777" w:rsidR="001D73FC" w:rsidRPr="00D12EF3" w:rsidRDefault="001D73FC" w:rsidP="001D73FC">
      <w:pPr>
        <w:jc w:val="center"/>
        <w:rPr>
          <w:rFonts w:cs="Arial"/>
          <w:b/>
          <w:i/>
          <w:color w:val="auto"/>
          <w:sz w:val="14"/>
          <w:szCs w:val="20"/>
        </w:rPr>
      </w:pPr>
      <w:r w:rsidRPr="00D12EF3">
        <w:rPr>
          <w:rFonts w:cs="Arial"/>
          <w:b/>
          <w:i/>
          <w:color w:val="auto"/>
          <w:sz w:val="14"/>
          <w:szCs w:val="20"/>
        </w:rPr>
        <w:t>ALDEAS INFANTILES SOS BOLIVIA NO TOLERA NINGÚN TIPO DE MALTRATO EN CONTRA DE NIÑOS, NIÑAS NI ADOLESCENTES.</w:t>
      </w:r>
    </w:p>
    <w:p w14:paraId="3C1B2904" w14:textId="77777777" w:rsidR="00FD6B71" w:rsidRPr="00FD6B71" w:rsidRDefault="00FD6B71">
      <w:pPr>
        <w:autoSpaceDE w:val="0"/>
        <w:autoSpaceDN w:val="0"/>
        <w:adjustRightInd w:val="0"/>
        <w:spacing w:line="240" w:lineRule="auto"/>
        <w:jc w:val="both"/>
        <w:rPr>
          <w:b/>
          <w:color w:val="auto"/>
          <w:sz w:val="22"/>
          <w:szCs w:val="22"/>
        </w:rPr>
      </w:pPr>
      <w:bookmarkStart w:id="0" w:name="_GoBack"/>
      <w:bookmarkEnd w:id="0"/>
    </w:p>
    <w:sectPr w:rsidR="00FD6B71" w:rsidRPr="00FD6B71" w:rsidSect="006064BA">
      <w:headerReference w:type="default" r:id="rId13"/>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53DBF" w16cid:durableId="211D08B0"/>
  <w16cid:commentId w16cid:paraId="78429402" w16cid:durableId="211D074B"/>
  <w16cid:commentId w16cid:paraId="26A8391A" w16cid:durableId="211D0916"/>
  <w16cid:commentId w16cid:paraId="0399C24A" w16cid:durableId="211D07FE"/>
  <w16cid:commentId w16cid:paraId="48EEE070" w16cid:durableId="211D080F"/>
  <w16cid:commentId w16cid:paraId="7191AC05" w16cid:durableId="211D0829"/>
  <w16cid:commentId w16cid:paraId="25C38F47" w16cid:durableId="211D084B"/>
  <w16cid:commentId w16cid:paraId="3BBCFFB2" w16cid:durableId="211D0930"/>
  <w16cid:commentId w16cid:paraId="0CF24EB6" w16cid:durableId="211D0931"/>
  <w16cid:commentId w16cid:paraId="44333291" w16cid:durableId="211D072B"/>
  <w16cid:commentId w16cid:paraId="3FCDB00A" w16cid:durableId="211D0990"/>
  <w16cid:commentId w16cid:paraId="7E157422" w16cid:durableId="211D0A08"/>
  <w16cid:commentId w16cid:paraId="666BA823" w16cid:durableId="211D0A73"/>
  <w16cid:commentId w16cid:paraId="05171A45" w16cid:durableId="211D0ABB"/>
  <w16cid:commentId w16cid:paraId="2339985F" w16cid:durableId="211D072C"/>
  <w16cid:commentId w16cid:paraId="2C852A01" w16cid:durableId="211D0ADE"/>
  <w16cid:commentId w16cid:paraId="2A76634E" w16cid:durableId="211D0AEE"/>
  <w16cid:commentId w16cid:paraId="1C84DBB5" w16cid:durableId="211D0B4B"/>
  <w16cid:commentId w16cid:paraId="2DE9EBB2" w16cid:durableId="211D072D"/>
  <w16cid:commentId w16cid:paraId="2C019416" w16cid:durableId="211D072E"/>
  <w16cid:commentId w16cid:paraId="5FDE580C" w16cid:durableId="211D0E7F"/>
  <w16cid:commentId w16cid:paraId="0F4BD32A" w16cid:durableId="211D072F"/>
  <w16cid:commentId w16cid:paraId="7E2778A9" w16cid:durableId="211D0BB5"/>
  <w16cid:commentId w16cid:paraId="63D16D3A" w16cid:durableId="211D0BD8"/>
  <w16cid:commentId w16cid:paraId="389CEFEC" w16cid:durableId="211D0EDD"/>
  <w16cid:commentId w16cid:paraId="60ABFF19" w16cid:durableId="211D0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9CFC" w14:textId="77777777" w:rsidR="00387BF4" w:rsidRDefault="00387BF4" w:rsidP="006643D2">
      <w:pPr>
        <w:spacing w:line="240" w:lineRule="auto"/>
      </w:pPr>
      <w:r>
        <w:separator/>
      </w:r>
    </w:p>
  </w:endnote>
  <w:endnote w:type="continuationSeparator" w:id="0">
    <w:p w14:paraId="19EB935E" w14:textId="77777777" w:rsidR="00387BF4" w:rsidRDefault="00387BF4" w:rsidP="00664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LT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0CE5" w14:textId="77777777" w:rsidR="00387BF4" w:rsidRDefault="00387BF4" w:rsidP="006643D2">
      <w:pPr>
        <w:spacing w:line="240" w:lineRule="auto"/>
      </w:pPr>
      <w:r>
        <w:separator/>
      </w:r>
    </w:p>
  </w:footnote>
  <w:footnote w:type="continuationSeparator" w:id="0">
    <w:p w14:paraId="0739625A" w14:textId="77777777" w:rsidR="00387BF4" w:rsidRDefault="00387BF4" w:rsidP="006643D2">
      <w:pPr>
        <w:spacing w:line="240" w:lineRule="auto"/>
      </w:pPr>
      <w:r>
        <w:continuationSeparator/>
      </w:r>
    </w:p>
  </w:footnote>
  <w:footnote w:id="1">
    <w:p w14:paraId="7113B5C6" w14:textId="69A03343" w:rsidR="00F9566E" w:rsidRPr="00F9566E" w:rsidRDefault="00F9566E">
      <w:pPr>
        <w:pStyle w:val="Textonotapie"/>
        <w:rPr>
          <w:lang w:val="es-BO"/>
        </w:rPr>
      </w:pPr>
      <w:r>
        <w:rPr>
          <w:rStyle w:val="Refdenotaalpie"/>
        </w:rPr>
        <w:footnoteRef/>
      </w:r>
      <w:r>
        <w:t xml:space="preserve"> </w:t>
      </w:r>
      <w:r>
        <w:rPr>
          <w:lang w:val="es-BO"/>
        </w:rPr>
        <w:t>(2017). Cada niño y niña cuenta. Situación de derechos de los niños y niñas que perdieron el cuidado familiar o están en riesgo de perderlo. Universidad Católica Boliviana San Pablo y Aldeas Infantiles SOS.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BCB0" w14:textId="40DDA7F7" w:rsidR="003B72D7" w:rsidRDefault="003B72D7" w:rsidP="00097A8E">
    <w:pPr>
      <w:pStyle w:val="Encabezado"/>
    </w:pPr>
    <w:r>
      <w:rPr>
        <w:noProof/>
        <w:lang w:eastAsia="es-BO"/>
      </w:rPr>
      <w:drawing>
        <wp:anchor distT="0" distB="0" distL="114300" distR="114300" simplePos="0" relativeHeight="251658240" behindDoc="1" locked="0" layoutInCell="1" allowOverlap="1" wp14:anchorId="59A29253" wp14:editId="20B64868">
          <wp:simplePos x="0" y="0"/>
          <wp:positionH relativeFrom="column">
            <wp:posOffset>-451485</wp:posOffset>
          </wp:positionH>
          <wp:positionV relativeFrom="paragraph">
            <wp:posOffset>-310515</wp:posOffset>
          </wp:positionV>
          <wp:extent cx="1028700" cy="34557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logo_nega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444" cy="357587"/>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20ECCDB" w14:textId="01DFE678" w:rsidR="0080226E" w:rsidRPr="0080226E" w:rsidRDefault="0080226E" w:rsidP="0080226E">
    <w:pPr>
      <w:pStyle w:val="Encabezado"/>
      <w:jc w:val="center"/>
      <w:rPr>
        <w:b/>
        <w:color w:val="009EE0"/>
        <w:szCs w:val="20"/>
      </w:rPr>
    </w:pPr>
    <w:r>
      <w:rPr>
        <w:b/>
        <w:color w:val="009EE0"/>
        <w:szCs w:val="20"/>
        <w:lang w:val="es-ES" w:bidi="es-ES"/>
      </w:rPr>
      <w:t>Consultoría “</w:t>
    </w:r>
    <w:r w:rsidRPr="0080226E">
      <w:rPr>
        <w:b/>
        <w:color w:val="009EE0"/>
        <w:szCs w:val="20"/>
        <w:lang w:val="es-ES" w:bidi="es-ES"/>
      </w:rPr>
      <w:t>P</w:t>
    </w:r>
    <w:r>
      <w:rPr>
        <w:b/>
        <w:color w:val="009EE0"/>
        <w:szCs w:val="20"/>
        <w:lang w:val="es-ES" w:bidi="es-ES"/>
      </w:rPr>
      <w:t>olítica</w:t>
    </w:r>
    <w:r w:rsidR="00306113">
      <w:rPr>
        <w:b/>
        <w:color w:val="009EE0"/>
        <w:szCs w:val="20"/>
        <w:lang w:val="es-ES" w:bidi="es-ES"/>
      </w:rPr>
      <w:t>s</w:t>
    </w:r>
    <w:r w:rsidRPr="0080226E">
      <w:rPr>
        <w:b/>
        <w:color w:val="009EE0"/>
        <w:szCs w:val="20"/>
        <w:lang w:val="es-ES" w:bidi="es-ES"/>
      </w:rPr>
      <w:t xml:space="preserve"> </w:t>
    </w:r>
    <w:r w:rsidR="00306113">
      <w:rPr>
        <w:b/>
        <w:color w:val="009EE0"/>
        <w:szCs w:val="20"/>
        <w:lang w:val="es-ES" w:bidi="es-ES"/>
      </w:rPr>
      <w:t>públicas</w:t>
    </w:r>
    <w:r w:rsidRPr="0080226E">
      <w:rPr>
        <w:b/>
        <w:color w:val="009EE0"/>
        <w:szCs w:val="20"/>
        <w:lang w:val="es-ES" w:bidi="es-ES"/>
      </w:rPr>
      <w:t xml:space="preserve"> </w:t>
    </w:r>
    <w:r>
      <w:rPr>
        <w:b/>
        <w:color w:val="009EE0"/>
        <w:szCs w:val="20"/>
        <w:lang w:val="es-ES" w:bidi="es-ES"/>
      </w:rPr>
      <w:t>para</w:t>
    </w:r>
    <w:r w:rsidRPr="0080226E">
      <w:rPr>
        <w:b/>
        <w:color w:val="009EE0"/>
        <w:szCs w:val="20"/>
        <w:lang w:val="es-ES" w:bidi="es-ES"/>
      </w:rPr>
      <w:t xml:space="preserve"> la </w:t>
    </w:r>
    <w:r w:rsidRPr="0080226E">
      <w:rPr>
        <w:b/>
        <w:bCs/>
        <w:iCs/>
        <w:color w:val="009EE0"/>
        <w:szCs w:val="20"/>
        <w:lang w:val="es-AR"/>
      </w:rPr>
      <w:t>Aplicación de las directrices de las Naciones Unidas sobre modalidades alternativas de cuidado de los niños</w:t>
    </w:r>
  </w:p>
  <w:p w14:paraId="616C86C0" w14:textId="59F834CF" w:rsidR="003B72D7" w:rsidRPr="000236CB" w:rsidRDefault="003B72D7" w:rsidP="0080226E">
    <w:pPr>
      <w:pStyle w:val="Encabezado"/>
      <w:jc w:val="center"/>
      <w:rPr>
        <w:rFonts w:cs="Arial"/>
        <w:b/>
        <w:color w:val="009EE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40F"/>
    <w:multiLevelType w:val="hybridMultilevel"/>
    <w:tmpl w:val="FB3A8C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AB0BC0"/>
    <w:multiLevelType w:val="hybridMultilevel"/>
    <w:tmpl w:val="D0A4C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C448C5"/>
    <w:multiLevelType w:val="hybridMultilevel"/>
    <w:tmpl w:val="DF8A74EA"/>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0214DBB"/>
    <w:multiLevelType w:val="hybridMultilevel"/>
    <w:tmpl w:val="396A1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6572EC"/>
    <w:multiLevelType w:val="hybridMultilevel"/>
    <w:tmpl w:val="1220DB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5927FF8"/>
    <w:multiLevelType w:val="hybridMultilevel"/>
    <w:tmpl w:val="1FC4F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61D5B1A"/>
    <w:multiLevelType w:val="hybridMultilevel"/>
    <w:tmpl w:val="59988B4A"/>
    <w:lvl w:ilvl="0" w:tplc="707A771E">
      <w:start w:val="1"/>
      <w:numFmt w:val="bullet"/>
      <w:lvlText w:val="-"/>
      <w:lvlJc w:val="left"/>
      <w:pPr>
        <w:tabs>
          <w:tab w:val="num" w:pos="720"/>
        </w:tabs>
        <w:ind w:left="720" w:hanging="360"/>
      </w:pPr>
      <w:rPr>
        <w:rFonts w:ascii="Times New Roman" w:eastAsia="PMingLiU"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A6C42"/>
    <w:multiLevelType w:val="hybridMultilevel"/>
    <w:tmpl w:val="1994AB5E"/>
    <w:lvl w:ilvl="0" w:tplc="400A0001">
      <w:start w:val="1"/>
      <w:numFmt w:val="bullet"/>
      <w:lvlText w:val=""/>
      <w:lvlJc w:val="left"/>
      <w:pPr>
        <w:ind w:left="1155" w:hanging="360"/>
      </w:pPr>
      <w:rPr>
        <w:rFonts w:ascii="Symbol" w:hAnsi="Symbol" w:hint="default"/>
      </w:rPr>
    </w:lvl>
    <w:lvl w:ilvl="1" w:tplc="400A0003" w:tentative="1">
      <w:start w:val="1"/>
      <w:numFmt w:val="bullet"/>
      <w:lvlText w:val="o"/>
      <w:lvlJc w:val="left"/>
      <w:pPr>
        <w:ind w:left="1875" w:hanging="360"/>
      </w:pPr>
      <w:rPr>
        <w:rFonts w:ascii="Courier New" w:hAnsi="Courier New" w:cs="Courier New" w:hint="default"/>
      </w:rPr>
    </w:lvl>
    <w:lvl w:ilvl="2" w:tplc="400A0005" w:tentative="1">
      <w:start w:val="1"/>
      <w:numFmt w:val="bullet"/>
      <w:lvlText w:val=""/>
      <w:lvlJc w:val="left"/>
      <w:pPr>
        <w:ind w:left="2595" w:hanging="360"/>
      </w:pPr>
      <w:rPr>
        <w:rFonts w:ascii="Wingdings" w:hAnsi="Wingdings" w:hint="default"/>
      </w:rPr>
    </w:lvl>
    <w:lvl w:ilvl="3" w:tplc="400A0001" w:tentative="1">
      <w:start w:val="1"/>
      <w:numFmt w:val="bullet"/>
      <w:lvlText w:val=""/>
      <w:lvlJc w:val="left"/>
      <w:pPr>
        <w:ind w:left="3315" w:hanging="360"/>
      </w:pPr>
      <w:rPr>
        <w:rFonts w:ascii="Symbol" w:hAnsi="Symbol" w:hint="default"/>
      </w:rPr>
    </w:lvl>
    <w:lvl w:ilvl="4" w:tplc="400A0003" w:tentative="1">
      <w:start w:val="1"/>
      <w:numFmt w:val="bullet"/>
      <w:lvlText w:val="o"/>
      <w:lvlJc w:val="left"/>
      <w:pPr>
        <w:ind w:left="4035" w:hanging="360"/>
      </w:pPr>
      <w:rPr>
        <w:rFonts w:ascii="Courier New" w:hAnsi="Courier New" w:cs="Courier New" w:hint="default"/>
      </w:rPr>
    </w:lvl>
    <w:lvl w:ilvl="5" w:tplc="400A0005" w:tentative="1">
      <w:start w:val="1"/>
      <w:numFmt w:val="bullet"/>
      <w:lvlText w:val=""/>
      <w:lvlJc w:val="left"/>
      <w:pPr>
        <w:ind w:left="4755" w:hanging="360"/>
      </w:pPr>
      <w:rPr>
        <w:rFonts w:ascii="Wingdings" w:hAnsi="Wingdings" w:hint="default"/>
      </w:rPr>
    </w:lvl>
    <w:lvl w:ilvl="6" w:tplc="400A0001" w:tentative="1">
      <w:start w:val="1"/>
      <w:numFmt w:val="bullet"/>
      <w:lvlText w:val=""/>
      <w:lvlJc w:val="left"/>
      <w:pPr>
        <w:ind w:left="5475" w:hanging="360"/>
      </w:pPr>
      <w:rPr>
        <w:rFonts w:ascii="Symbol" w:hAnsi="Symbol" w:hint="default"/>
      </w:rPr>
    </w:lvl>
    <w:lvl w:ilvl="7" w:tplc="400A0003" w:tentative="1">
      <w:start w:val="1"/>
      <w:numFmt w:val="bullet"/>
      <w:lvlText w:val="o"/>
      <w:lvlJc w:val="left"/>
      <w:pPr>
        <w:ind w:left="6195" w:hanging="360"/>
      </w:pPr>
      <w:rPr>
        <w:rFonts w:ascii="Courier New" w:hAnsi="Courier New" w:cs="Courier New" w:hint="default"/>
      </w:rPr>
    </w:lvl>
    <w:lvl w:ilvl="8" w:tplc="400A0005" w:tentative="1">
      <w:start w:val="1"/>
      <w:numFmt w:val="bullet"/>
      <w:lvlText w:val=""/>
      <w:lvlJc w:val="left"/>
      <w:pPr>
        <w:ind w:left="6915" w:hanging="360"/>
      </w:pPr>
      <w:rPr>
        <w:rFonts w:ascii="Wingdings" w:hAnsi="Wingdings" w:hint="default"/>
      </w:rPr>
    </w:lvl>
  </w:abstractNum>
  <w:abstractNum w:abstractNumId="8" w15:restartNumberingAfterBreak="0">
    <w:nsid w:val="2E3D1871"/>
    <w:multiLevelType w:val="multilevel"/>
    <w:tmpl w:val="A8A677A8"/>
    <w:lvl w:ilvl="0">
      <w:start w:val="1"/>
      <w:numFmt w:val="decimal"/>
      <w:lvlText w:val="%1."/>
      <w:lvlJc w:val="left"/>
      <w:pPr>
        <w:ind w:left="720" w:hanging="360"/>
      </w:pPr>
    </w:lvl>
    <w:lvl w:ilvl="1">
      <w:start w:val="1"/>
      <w:numFmt w:val="decimal"/>
      <w:isLgl/>
      <w:lvlText w:val="%1.%2."/>
      <w:lvlJc w:val="left"/>
      <w:pPr>
        <w:ind w:left="644"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0B684C"/>
    <w:multiLevelType w:val="hybridMultilevel"/>
    <w:tmpl w:val="F1E8E0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92921A3"/>
    <w:multiLevelType w:val="hybridMultilevel"/>
    <w:tmpl w:val="DB7CC2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5356A3"/>
    <w:multiLevelType w:val="hybridMultilevel"/>
    <w:tmpl w:val="515A7F02"/>
    <w:lvl w:ilvl="0" w:tplc="D3D0853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2B16E0"/>
    <w:multiLevelType w:val="multilevel"/>
    <w:tmpl w:val="AB882D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894DB5"/>
    <w:multiLevelType w:val="hybridMultilevel"/>
    <w:tmpl w:val="A1E2C9F2"/>
    <w:lvl w:ilvl="0" w:tplc="D08890FE">
      <w:start w:val="1"/>
      <w:numFmt w:val="low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B227B7"/>
    <w:multiLevelType w:val="hybridMultilevel"/>
    <w:tmpl w:val="C944F3CE"/>
    <w:lvl w:ilvl="0" w:tplc="CBE0C72A">
      <w:start w:val="1"/>
      <w:numFmt w:val="bullet"/>
      <w:lvlText w:val=""/>
      <w:lvlJc w:val="left"/>
      <w:pPr>
        <w:ind w:left="720" w:hanging="360"/>
      </w:pPr>
      <w:rPr>
        <w:rFonts w:ascii="Symbol" w:hAnsi="Symbo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586D144D"/>
    <w:multiLevelType w:val="hybridMultilevel"/>
    <w:tmpl w:val="03AE9CF0"/>
    <w:lvl w:ilvl="0" w:tplc="400A0001">
      <w:start w:val="1"/>
      <w:numFmt w:val="bullet"/>
      <w:lvlText w:val=""/>
      <w:lvlJc w:val="left"/>
      <w:pPr>
        <w:ind w:left="720" w:hanging="360"/>
      </w:pPr>
      <w:rPr>
        <w:rFonts w:ascii="Symbol" w:hAnsi="Symbol" w:hint="default"/>
      </w:rPr>
    </w:lvl>
    <w:lvl w:ilvl="1" w:tplc="E7E6F6B2">
      <w:numFmt w:val="bullet"/>
      <w:lvlText w:val="•"/>
      <w:lvlJc w:val="left"/>
      <w:pPr>
        <w:ind w:left="1440" w:hanging="360"/>
      </w:pPr>
      <w:rPr>
        <w:rFonts w:ascii="SymbolMT" w:eastAsiaTheme="minorHAnsi" w:hAnsi="SymbolMT" w:cs="SymbolMT"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9DE66FF"/>
    <w:multiLevelType w:val="hybridMultilevel"/>
    <w:tmpl w:val="267CB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4715F0"/>
    <w:multiLevelType w:val="hybridMultilevel"/>
    <w:tmpl w:val="2886F39C"/>
    <w:lvl w:ilvl="0" w:tplc="7138ED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36169B"/>
    <w:multiLevelType w:val="hybridMultilevel"/>
    <w:tmpl w:val="BF4E92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65570370"/>
    <w:multiLevelType w:val="hybridMultilevel"/>
    <w:tmpl w:val="1202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A5151"/>
    <w:multiLevelType w:val="hybridMultilevel"/>
    <w:tmpl w:val="B88446A8"/>
    <w:lvl w:ilvl="0" w:tplc="CBE0C72A">
      <w:start w:val="1"/>
      <w:numFmt w:val="bullet"/>
      <w:lvlText w:val=""/>
      <w:lvlJc w:val="left"/>
      <w:pPr>
        <w:ind w:left="720" w:hanging="360"/>
      </w:pPr>
      <w:rPr>
        <w:rFonts w:ascii="Symbol" w:hAnsi="Symbo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8915AAC"/>
    <w:multiLevelType w:val="hybridMultilevel"/>
    <w:tmpl w:val="7FE84E22"/>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D216101"/>
    <w:multiLevelType w:val="hybridMultilevel"/>
    <w:tmpl w:val="A8A09FA0"/>
    <w:lvl w:ilvl="0" w:tplc="C5E2E4D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D261730"/>
    <w:multiLevelType w:val="hybridMultilevel"/>
    <w:tmpl w:val="A2760CD4"/>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51C7D17"/>
    <w:multiLevelType w:val="hybridMultilevel"/>
    <w:tmpl w:val="471A34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79F33273"/>
    <w:multiLevelType w:val="hybridMultilevel"/>
    <w:tmpl w:val="317857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7B2A3DE3"/>
    <w:multiLevelType w:val="hybridMultilevel"/>
    <w:tmpl w:val="D92884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4"/>
  </w:num>
  <w:num w:numId="4">
    <w:abstractNumId w:val="1"/>
  </w:num>
  <w:num w:numId="5">
    <w:abstractNumId w:val="17"/>
  </w:num>
  <w:num w:numId="6">
    <w:abstractNumId w:val="13"/>
  </w:num>
  <w:num w:numId="7">
    <w:abstractNumId w:val="6"/>
  </w:num>
  <w:num w:numId="8">
    <w:abstractNumId w:val="3"/>
  </w:num>
  <w:num w:numId="9">
    <w:abstractNumId w:val="20"/>
  </w:num>
  <w:num w:numId="10">
    <w:abstractNumId w:val="16"/>
  </w:num>
  <w:num w:numId="11">
    <w:abstractNumId w:val="26"/>
  </w:num>
  <w:num w:numId="12">
    <w:abstractNumId w:val="8"/>
  </w:num>
  <w:num w:numId="13">
    <w:abstractNumId w:val="15"/>
  </w:num>
  <w:num w:numId="14">
    <w:abstractNumId w:val="0"/>
  </w:num>
  <w:num w:numId="15">
    <w:abstractNumId w:val="10"/>
  </w:num>
  <w:num w:numId="16">
    <w:abstractNumId w:val="11"/>
  </w:num>
  <w:num w:numId="17">
    <w:abstractNumId w:val="5"/>
  </w:num>
  <w:num w:numId="18">
    <w:abstractNumId w:val="2"/>
  </w:num>
  <w:num w:numId="19">
    <w:abstractNumId w:val="22"/>
  </w:num>
  <w:num w:numId="20">
    <w:abstractNumId w:val="19"/>
  </w:num>
  <w:num w:numId="21">
    <w:abstractNumId w:val="12"/>
  </w:num>
  <w:num w:numId="22">
    <w:abstractNumId w:val="4"/>
  </w:num>
  <w:num w:numId="23">
    <w:abstractNumId w:val="21"/>
  </w:num>
  <w:num w:numId="24">
    <w:abstractNumId w:val="23"/>
  </w:num>
  <w:num w:numId="25">
    <w:abstractNumId w:val="25"/>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6" w:nlCheck="1" w:checkStyle="0"/>
  <w:activeWritingStyle w:appName="MSWord" w:lang="es-BO" w:vendorID="64" w:dllVersion="6" w:nlCheck="1" w:checkStyle="0"/>
  <w:activeWritingStyle w:appName="MSWord" w:lang="es-ES" w:vendorID="64" w:dllVersion="6" w:nlCheck="1" w:checkStyle="0"/>
  <w:activeWritingStyle w:appName="MSWord" w:lang="es-AR" w:vendorID="64" w:dllVersion="6" w:nlCheck="1" w:checkStyle="0"/>
  <w:activeWritingStyle w:appName="MSWord" w:lang="es-BO"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BO"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58"/>
    <w:rsid w:val="0000160D"/>
    <w:rsid w:val="00007E79"/>
    <w:rsid w:val="000236CB"/>
    <w:rsid w:val="00023E03"/>
    <w:rsid w:val="000255F5"/>
    <w:rsid w:val="000260A0"/>
    <w:rsid w:val="00052D6C"/>
    <w:rsid w:val="00054727"/>
    <w:rsid w:val="000564E8"/>
    <w:rsid w:val="000610AB"/>
    <w:rsid w:val="00066AEF"/>
    <w:rsid w:val="00074E0B"/>
    <w:rsid w:val="000830DF"/>
    <w:rsid w:val="000932E5"/>
    <w:rsid w:val="000937CF"/>
    <w:rsid w:val="0009489B"/>
    <w:rsid w:val="00095569"/>
    <w:rsid w:val="00096E5D"/>
    <w:rsid w:val="00097993"/>
    <w:rsid w:val="00097A8E"/>
    <w:rsid w:val="000A1A7C"/>
    <w:rsid w:val="000A642F"/>
    <w:rsid w:val="000B4F48"/>
    <w:rsid w:val="000B661A"/>
    <w:rsid w:val="000B7AD3"/>
    <w:rsid w:val="000B7CC2"/>
    <w:rsid w:val="000C558A"/>
    <w:rsid w:val="000E1886"/>
    <w:rsid w:val="000E6C34"/>
    <w:rsid w:val="000E7E46"/>
    <w:rsid w:val="001345B9"/>
    <w:rsid w:val="0015155E"/>
    <w:rsid w:val="00182463"/>
    <w:rsid w:val="00186E91"/>
    <w:rsid w:val="001875BD"/>
    <w:rsid w:val="00191DC2"/>
    <w:rsid w:val="001963E9"/>
    <w:rsid w:val="001A3624"/>
    <w:rsid w:val="001A6C72"/>
    <w:rsid w:val="001B52AE"/>
    <w:rsid w:val="001B7C0E"/>
    <w:rsid w:val="001C77F6"/>
    <w:rsid w:val="001C7CAD"/>
    <w:rsid w:val="001D0047"/>
    <w:rsid w:val="001D73FC"/>
    <w:rsid w:val="001F4E4A"/>
    <w:rsid w:val="00202170"/>
    <w:rsid w:val="0020531C"/>
    <w:rsid w:val="00212789"/>
    <w:rsid w:val="00217B24"/>
    <w:rsid w:val="00222C3C"/>
    <w:rsid w:val="00223C84"/>
    <w:rsid w:val="00232FEC"/>
    <w:rsid w:val="002459ED"/>
    <w:rsid w:val="0024780C"/>
    <w:rsid w:val="0026563C"/>
    <w:rsid w:val="0026782D"/>
    <w:rsid w:val="0026799E"/>
    <w:rsid w:val="002B1A84"/>
    <w:rsid w:val="002B6CA7"/>
    <w:rsid w:val="002C2EBC"/>
    <w:rsid w:val="002D5400"/>
    <w:rsid w:val="002E3552"/>
    <w:rsid w:val="002E6F29"/>
    <w:rsid w:val="002F1158"/>
    <w:rsid w:val="002F2629"/>
    <w:rsid w:val="00306113"/>
    <w:rsid w:val="00307146"/>
    <w:rsid w:val="003144AC"/>
    <w:rsid w:val="00315025"/>
    <w:rsid w:val="0031564A"/>
    <w:rsid w:val="003162AA"/>
    <w:rsid w:val="00317028"/>
    <w:rsid w:val="00325991"/>
    <w:rsid w:val="00333C87"/>
    <w:rsid w:val="00350C3D"/>
    <w:rsid w:val="00352E6A"/>
    <w:rsid w:val="00355D6F"/>
    <w:rsid w:val="00382BBF"/>
    <w:rsid w:val="00382DB4"/>
    <w:rsid w:val="0038634F"/>
    <w:rsid w:val="00387BF4"/>
    <w:rsid w:val="00393231"/>
    <w:rsid w:val="003A112D"/>
    <w:rsid w:val="003A65D8"/>
    <w:rsid w:val="003B72D7"/>
    <w:rsid w:val="003D0C84"/>
    <w:rsid w:val="003D1E00"/>
    <w:rsid w:val="003D5C65"/>
    <w:rsid w:val="003E7A75"/>
    <w:rsid w:val="003F38F8"/>
    <w:rsid w:val="00400B64"/>
    <w:rsid w:val="004065D7"/>
    <w:rsid w:val="004069A2"/>
    <w:rsid w:val="00417144"/>
    <w:rsid w:val="0042363B"/>
    <w:rsid w:val="00443FF9"/>
    <w:rsid w:val="00447666"/>
    <w:rsid w:val="00452158"/>
    <w:rsid w:val="004637A3"/>
    <w:rsid w:val="00471612"/>
    <w:rsid w:val="004735CB"/>
    <w:rsid w:val="00476547"/>
    <w:rsid w:val="00481D01"/>
    <w:rsid w:val="00482CC9"/>
    <w:rsid w:val="0048562E"/>
    <w:rsid w:val="00487557"/>
    <w:rsid w:val="004A41E6"/>
    <w:rsid w:val="004A6E83"/>
    <w:rsid w:val="004B317F"/>
    <w:rsid w:val="004B4FA3"/>
    <w:rsid w:val="004B696B"/>
    <w:rsid w:val="004C57D2"/>
    <w:rsid w:val="00501C1A"/>
    <w:rsid w:val="005035D1"/>
    <w:rsid w:val="005106BD"/>
    <w:rsid w:val="00513E1A"/>
    <w:rsid w:val="00517986"/>
    <w:rsid w:val="00550912"/>
    <w:rsid w:val="00560EA4"/>
    <w:rsid w:val="005731A6"/>
    <w:rsid w:val="005756C8"/>
    <w:rsid w:val="005769A0"/>
    <w:rsid w:val="00591601"/>
    <w:rsid w:val="00591CDB"/>
    <w:rsid w:val="00594A27"/>
    <w:rsid w:val="005A27ED"/>
    <w:rsid w:val="005A3E35"/>
    <w:rsid w:val="005A7EAF"/>
    <w:rsid w:val="005B24F4"/>
    <w:rsid w:val="005B4E8D"/>
    <w:rsid w:val="005B5F4D"/>
    <w:rsid w:val="005B6BBD"/>
    <w:rsid w:val="005E50E8"/>
    <w:rsid w:val="005F022B"/>
    <w:rsid w:val="005F1161"/>
    <w:rsid w:val="005F7836"/>
    <w:rsid w:val="006049C6"/>
    <w:rsid w:val="006064BA"/>
    <w:rsid w:val="0060690A"/>
    <w:rsid w:val="00614878"/>
    <w:rsid w:val="00614FCF"/>
    <w:rsid w:val="00621EC5"/>
    <w:rsid w:val="00622AC9"/>
    <w:rsid w:val="0062459C"/>
    <w:rsid w:val="00631E64"/>
    <w:rsid w:val="00641DB1"/>
    <w:rsid w:val="00642F4A"/>
    <w:rsid w:val="006643D2"/>
    <w:rsid w:val="006646D5"/>
    <w:rsid w:val="00664DF2"/>
    <w:rsid w:val="006668D9"/>
    <w:rsid w:val="006677EF"/>
    <w:rsid w:val="00670241"/>
    <w:rsid w:val="00686737"/>
    <w:rsid w:val="00695DC1"/>
    <w:rsid w:val="006A0271"/>
    <w:rsid w:val="006A5F86"/>
    <w:rsid w:val="006A701A"/>
    <w:rsid w:val="006B27A4"/>
    <w:rsid w:val="006C3013"/>
    <w:rsid w:val="006C5AB8"/>
    <w:rsid w:val="006C5F88"/>
    <w:rsid w:val="006C6635"/>
    <w:rsid w:val="006D0387"/>
    <w:rsid w:val="006D62FD"/>
    <w:rsid w:val="006E0E3C"/>
    <w:rsid w:val="006E1152"/>
    <w:rsid w:val="006E5428"/>
    <w:rsid w:val="006F0824"/>
    <w:rsid w:val="006F3BFB"/>
    <w:rsid w:val="00704FF3"/>
    <w:rsid w:val="00705A2A"/>
    <w:rsid w:val="00712D8B"/>
    <w:rsid w:val="00715120"/>
    <w:rsid w:val="00717FE3"/>
    <w:rsid w:val="0072047B"/>
    <w:rsid w:val="00724ECD"/>
    <w:rsid w:val="00726BEF"/>
    <w:rsid w:val="007475A9"/>
    <w:rsid w:val="00747CEE"/>
    <w:rsid w:val="00756878"/>
    <w:rsid w:val="00792D54"/>
    <w:rsid w:val="007B063C"/>
    <w:rsid w:val="007B7B44"/>
    <w:rsid w:val="007C2EB0"/>
    <w:rsid w:val="007C5329"/>
    <w:rsid w:val="007C6A28"/>
    <w:rsid w:val="007E237B"/>
    <w:rsid w:val="007F2376"/>
    <w:rsid w:val="007F4260"/>
    <w:rsid w:val="00800B58"/>
    <w:rsid w:val="0080226E"/>
    <w:rsid w:val="00805664"/>
    <w:rsid w:val="008121E8"/>
    <w:rsid w:val="008229A8"/>
    <w:rsid w:val="00844AFF"/>
    <w:rsid w:val="0085045D"/>
    <w:rsid w:val="0086036E"/>
    <w:rsid w:val="00865663"/>
    <w:rsid w:val="00867275"/>
    <w:rsid w:val="00873B0D"/>
    <w:rsid w:val="00874519"/>
    <w:rsid w:val="00882C55"/>
    <w:rsid w:val="00883D85"/>
    <w:rsid w:val="008845F3"/>
    <w:rsid w:val="008864FE"/>
    <w:rsid w:val="00890D8F"/>
    <w:rsid w:val="00890EFE"/>
    <w:rsid w:val="00893E2D"/>
    <w:rsid w:val="0089520C"/>
    <w:rsid w:val="008B5704"/>
    <w:rsid w:val="008B5F59"/>
    <w:rsid w:val="008C75A6"/>
    <w:rsid w:val="008D3633"/>
    <w:rsid w:val="008D39BA"/>
    <w:rsid w:val="008E32FC"/>
    <w:rsid w:val="008E5ED6"/>
    <w:rsid w:val="008E61A8"/>
    <w:rsid w:val="0091647E"/>
    <w:rsid w:val="0092298A"/>
    <w:rsid w:val="009229EB"/>
    <w:rsid w:val="00930C56"/>
    <w:rsid w:val="009313D1"/>
    <w:rsid w:val="00953A88"/>
    <w:rsid w:val="009703FE"/>
    <w:rsid w:val="00975E52"/>
    <w:rsid w:val="0098022A"/>
    <w:rsid w:val="009843C2"/>
    <w:rsid w:val="00997165"/>
    <w:rsid w:val="009971AD"/>
    <w:rsid w:val="00997DB3"/>
    <w:rsid w:val="009A7E5F"/>
    <w:rsid w:val="009C6B3E"/>
    <w:rsid w:val="009F49FA"/>
    <w:rsid w:val="009F6B8D"/>
    <w:rsid w:val="00A0144F"/>
    <w:rsid w:val="00A0576B"/>
    <w:rsid w:val="00A23AC3"/>
    <w:rsid w:val="00A24D92"/>
    <w:rsid w:val="00A33C90"/>
    <w:rsid w:val="00A42A3E"/>
    <w:rsid w:val="00A51D94"/>
    <w:rsid w:val="00A64083"/>
    <w:rsid w:val="00A7396F"/>
    <w:rsid w:val="00A93A82"/>
    <w:rsid w:val="00AA0FDD"/>
    <w:rsid w:val="00AC1B21"/>
    <w:rsid w:val="00AD0036"/>
    <w:rsid w:val="00AE5E38"/>
    <w:rsid w:val="00B1237F"/>
    <w:rsid w:val="00B13469"/>
    <w:rsid w:val="00B264AC"/>
    <w:rsid w:val="00B44E6D"/>
    <w:rsid w:val="00B47216"/>
    <w:rsid w:val="00B50AA9"/>
    <w:rsid w:val="00B50D14"/>
    <w:rsid w:val="00B75D7B"/>
    <w:rsid w:val="00B825F4"/>
    <w:rsid w:val="00B91F46"/>
    <w:rsid w:val="00B94569"/>
    <w:rsid w:val="00BB3B53"/>
    <w:rsid w:val="00BB415C"/>
    <w:rsid w:val="00BB67FB"/>
    <w:rsid w:val="00BD3218"/>
    <w:rsid w:val="00BD4D27"/>
    <w:rsid w:val="00C01AAD"/>
    <w:rsid w:val="00C20B42"/>
    <w:rsid w:val="00C30B5D"/>
    <w:rsid w:val="00C344B3"/>
    <w:rsid w:val="00C35F66"/>
    <w:rsid w:val="00C4097E"/>
    <w:rsid w:val="00C47433"/>
    <w:rsid w:val="00C47B91"/>
    <w:rsid w:val="00C50BBC"/>
    <w:rsid w:val="00C80C96"/>
    <w:rsid w:val="00C82DE5"/>
    <w:rsid w:val="00C9495F"/>
    <w:rsid w:val="00CA182B"/>
    <w:rsid w:val="00CA6D35"/>
    <w:rsid w:val="00CB032F"/>
    <w:rsid w:val="00CB35C7"/>
    <w:rsid w:val="00CB7F5C"/>
    <w:rsid w:val="00CD6978"/>
    <w:rsid w:val="00CD7143"/>
    <w:rsid w:val="00CE4B1E"/>
    <w:rsid w:val="00CF3511"/>
    <w:rsid w:val="00D004F9"/>
    <w:rsid w:val="00D03494"/>
    <w:rsid w:val="00D04D75"/>
    <w:rsid w:val="00D0529F"/>
    <w:rsid w:val="00D10164"/>
    <w:rsid w:val="00D114E0"/>
    <w:rsid w:val="00D12EF3"/>
    <w:rsid w:val="00D1605D"/>
    <w:rsid w:val="00D16464"/>
    <w:rsid w:val="00D30B47"/>
    <w:rsid w:val="00D43B81"/>
    <w:rsid w:val="00D46B35"/>
    <w:rsid w:val="00D664DB"/>
    <w:rsid w:val="00D6747E"/>
    <w:rsid w:val="00D81100"/>
    <w:rsid w:val="00D812B5"/>
    <w:rsid w:val="00D826B5"/>
    <w:rsid w:val="00DA4517"/>
    <w:rsid w:val="00DC78BB"/>
    <w:rsid w:val="00DD1570"/>
    <w:rsid w:val="00DD197E"/>
    <w:rsid w:val="00DD5A42"/>
    <w:rsid w:val="00DE2B65"/>
    <w:rsid w:val="00DE7760"/>
    <w:rsid w:val="00DF4B2E"/>
    <w:rsid w:val="00DF5E62"/>
    <w:rsid w:val="00E05DB7"/>
    <w:rsid w:val="00E16951"/>
    <w:rsid w:val="00E22203"/>
    <w:rsid w:val="00E22A9E"/>
    <w:rsid w:val="00E4565D"/>
    <w:rsid w:val="00E46BEB"/>
    <w:rsid w:val="00E50A85"/>
    <w:rsid w:val="00E54AF0"/>
    <w:rsid w:val="00E71745"/>
    <w:rsid w:val="00EA3D74"/>
    <w:rsid w:val="00EA66FE"/>
    <w:rsid w:val="00EB68D8"/>
    <w:rsid w:val="00EC194C"/>
    <w:rsid w:val="00EC373B"/>
    <w:rsid w:val="00EC65E5"/>
    <w:rsid w:val="00ED0BA3"/>
    <w:rsid w:val="00ED0CAB"/>
    <w:rsid w:val="00ED1888"/>
    <w:rsid w:val="00EE53BA"/>
    <w:rsid w:val="00EE5829"/>
    <w:rsid w:val="00EF3692"/>
    <w:rsid w:val="00F002E3"/>
    <w:rsid w:val="00F10AC3"/>
    <w:rsid w:val="00F149C3"/>
    <w:rsid w:val="00F14B48"/>
    <w:rsid w:val="00F27234"/>
    <w:rsid w:val="00F31165"/>
    <w:rsid w:val="00F31D70"/>
    <w:rsid w:val="00F574D6"/>
    <w:rsid w:val="00F6210A"/>
    <w:rsid w:val="00F7477B"/>
    <w:rsid w:val="00F7544A"/>
    <w:rsid w:val="00F75546"/>
    <w:rsid w:val="00F7622F"/>
    <w:rsid w:val="00F84A3A"/>
    <w:rsid w:val="00F949BE"/>
    <w:rsid w:val="00F9566E"/>
    <w:rsid w:val="00FB24AB"/>
    <w:rsid w:val="00FC6D87"/>
    <w:rsid w:val="00FD03C2"/>
    <w:rsid w:val="00FD60E0"/>
    <w:rsid w:val="00FD6B71"/>
    <w:rsid w:val="00FF7F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FF62"/>
  <w15:docId w15:val="{BAB85C74-8EDE-44C6-8BB1-69072748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A6"/>
    <w:pPr>
      <w:spacing w:after="0" w:line="240" w:lineRule="atLeast"/>
    </w:pPr>
    <w:rPr>
      <w:rFonts w:ascii="Arial" w:eastAsia="Cambria" w:hAnsi="Arial" w:cs="Times New Roman"/>
      <w:color w:val="262626"/>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43D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643D2"/>
  </w:style>
  <w:style w:type="paragraph" w:styleId="Piedepgina">
    <w:name w:val="footer"/>
    <w:basedOn w:val="Normal"/>
    <w:link w:val="PiedepginaCar"/>
    <w:uiPriority w:val="99"/>
    <w:unhideWhenUsed/>
    <w:rsid w:val="006643D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643D2"/>
  </w:style>
  <w:style w:type="paragraph" w:customStyle="1" w:styleId="DateVersion">
    <w:name w:val="Date/Version"/>
    <w:basedOn w:val="Normal"/>
    <w:uiPriority w:val="99"/>
    <w:rsid w:val="005731A6"/>
    <w:rPr>
      <w:color w:val="009EE0"/>
      <w:sz w:val="28"/>
    </w:rPr>
  </w:style>
  <w:style w:type="paragraph" w:styleId="Ttulo">
    <w:name w:val="Title"/>
    <w:basedOn w:val="Normal"/>
    <w:next w:val="Normal"/>
    <w:link w:val="TtuloCar"/>
    <w:uiPriority w:val="99"/>
    <w:qFormat/>
    <w:rsid w:val="005731A6"/>
    <w:pPr>
      <w:spacing w:after="100" w:line="520" w:lineRule="exact"/>
      <w:contextualSpacing/>
      <w:jc w:val="right"/>
      <w:outlineLvl w:val="0"/>
    </w:pPr>
    <w:rPr>
      <w:rFonts w:eastAsia="Times New Roman"/>
      <w:bCs/>
      <w:caps/>
      <w:color w:val="009EE0"/>
      <w:kern w:val="28"/>
      <w:sz w:val="56"/>
      <w:szCs w:val="32"/>
      <w:lang w:val="de-DE"/>
    </w:rPr>
  </w:style>
  <w:style w:type="character" w:customStyle="1" w:styleId="TtuloCar">
    <w:name w:val="Título Car"/>
    <w:basedOn w:val="Fuentedeprrafopredeter"/>
    <w:link w:val="Ttulo"/>
    <w:uiPriority w:val="99"/>
    <w:rsid w:val="005731A6"/>
    <w:rPr>
      <w:rFonts w:ascii="Arial" w:eastAsia="Times New Roman" w:hAnsi="Arial" w:cs="Times New Roman"/>
      <w:bCs/>
      <w:caps/>
      <w:color w:val="009EE0"/>
      <w:kern w:val="28"/>
      <w:sz w:val="56"/>
      <w:szCs w:val="32"/>
      <w:lang w:val="de-DE"/>
    </w:rPr>
  </w:style>
  <w:style w:type="character" w:styleId="nfasissutil">
    <w:name w:val="Subtle Emphasis"/>
    <w:aliases w:val="Date-Version"/>
    <w:basedOn w:val="Fuentedeprrafopredeter"/>
    <w:uiPriority w:val="99"/>
    <w:qFormat/>
    <w:rsid w:val="005731A6"/>
    <w:rPr>
      <w:rFonts w:ascii="Arial" w:hAnsi="Arial" w:cs="Times New Roman"/>
      <w:color w:val="009EE0"/>
      <w:sz w:val="24"/>
      <w:lang w:eastAsia="en-US"/>
    </w:rPr>
  </w:style>
  <w:style w:type="paragraph" w:styleId="Prrafodelista">
    <w:name w:val="List Paragraph"/>
    <w:basedOn w:val="Normal"/>
    <w:link w:val="PrrafodelistaCar"/>
    <w:uiPriority w:val="34"/>
    <w:qFormat/>
    <w:rsid w:val="00DC78BB"/>
    <w:pPr>
      <w:spacing w:line="240" w:lineRule="auto"/>
      <w:ind w:left="720"/>
      <w:contextualSpacing/>
    </w:pPr>
    <w:rPr>
      <w:rFonts w:eastAsia="Times New Roman" w:cs="Arial"/>
      <w:color w:val="auto"/>
      <w:sz w:val="22"/>
      <w:szCs w:val="22"/>
      <w:lang w:val="de-DE" w:eastAsia="de-DE"/>
    </w:rPr>
  </w:style>
  <w:style w:type="paragraph" w:styleId="Textonotapie">
    <w:name w:val="footnote text"/>
    <w:aliases w:val="Char Char Char,Fußnote,Footnote Text Char Char,single space,footnote text,Footnote Text Char3 Char Char,Footnote Text Char1 Char Char Char,Footnote Text Char Char Char Char Char,Footnote Text Char Char2 Char Char,Footnote,FOOTNOTES,fn"/>
    <w:basedOn w:val="Normal"/>
    <w:link w:val="TextonotapieCar"/>
    <w:uiPriority w:val="99"/>
    <w:rsid w:val="005035D1"/>
    <w:pPr>
      <w:spacing w:line="240" w:lineRule="auto"/>
    </w:pPr>
    <w:rPr>
      <w:rFonts w:ascii="Times New Roman" w:eastAsia="Times New Roman" w:hAnsi="Times New Roman"/>
      <w:color w:val="auto"/>
      <w:szCs w:val="20"/>
      <w:lang w:val="nl-NL" w:eastAsia="nl-NL"/>
    </w:rPr>
  </w:style>
  <w:style w:type="character" w:customStyle="1" w:styleId="TextonotapieCar">
    <w:name w:val="Texto nota pie Car"/>
    <w:aliases w:val="Char Char Char Car,Fußnote Car,Footnote Text Char Char Car,single space Car,footnote text Car,Footnote Text Char3 Char Char Car,Footnote Text Char1 Char Char Char Car,Footnote Text Char Char Char Char Char Car,Footnote Car,fn Car"/>
    <w:basedOn w:val="Fuentedeprrafopredeter"/>
    <w:link w:val="Textonotapie"/>
    <w:uiPriority w:val="99"/>
    <w:rsid w:val="005035D1"/>
    <w:rPr>
      <w:rFonts w:ascii="Times New Roman" w:eastAsia="Times New Roman" w:hAnsi="Times New Roman" w:cs="Times New Roman"/>
      <w:sz w:val="20"/>
      <w:szCs w:val="20"/>
      <w:lang w:val="nl-NL" w:eastAsia="nl-NL"/>
    </w:rPr>
  </w:style>
  <w:style w:type="character" w:styleId="Refdenotaalpie">
    <w:name w:val="footnote reference"/>
    <w:aliases w:val="16 Point,Superscript 6 Point,ftref,Ref,de nota al pie,referencia nota al pie,Texto de nota al pie,Footnotes refss,FC"/>
    <w:uiPriority w:val="99"/>
    <w:rsid w:val="005035D1"/>
    <w:rPr>
      <w:vertAlign w:val="superscript"/>
    </w:rPr>
  </w:style>
  <w:style w:type="character" w:styleId="Hipervnculo">
    <w:name w:val="Hyperlink"/>
    <w:basedOn w:val="Fuentedeprrafopredeter"/>
    <w:uiPriority w:val="99"/>
    <w:unhideWhenUsed/>
    <w:rsid w:val="005035D1"/>
    <w:rPr>
      <w:color w:val="0563C1" w:themeColor="hyperlink"/>
      <w:u w:val="single"/>
    </w:rPr>
  </w:style>
  <w:style w:type="paragraph" w:customStyle="1" w:styleId="Default">
    <w:name w:val="Default"/>
    <w:rsid w:val="008864FE"/>
    <w:pPr>
      <w:autoSpaceDE w:val="0"/>
      <w:autoSpaceDN w:val="0"/>
      <w:adjustRightInd w:val="0"/>
      <w:spacing w:after="0" w:line="240" w:lineRule="auto"/>
    </w:pPr>
    <w:rPr>
      <w:rFonts w:ascii="Book Antiqua" w:eastAsia="Times New Roman" w:hAnsi="Book Antiqua" w:cs="Book Antiqua"/>
      <w:color w:val="000000"/>
      <w:sz w:val="24"/>
      <w:szCs w:val="24"/>
      <w:lang w:val="de-DE" w:eastAsia="de-DE"/>
    </w:rPr>
  </w:style>
  <w:style w:type="table" w:styleId="Tablaconcuadrcula">
    <w:name w:val="Table Grid"/>
    <w:basedOn w:val="Tablanormal"/>
    <w:uiPriority w:val="39"/>
    <w:rsid w:val="00EC1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52158"/>
    <w:rPr>
      <w:sz w:val="16"/>
      <w:szCs w:val="16"/>
    </w:rPr>
  </w:style>
  <w:style w:type="paragraph" w:styleId="Textocomentario">
    <w:name w:val="annotation text"/>
    <w:basedOn w:val="Normal"/>
    <w:link w:val="TextocomentarioCar"/>
    <w:uiPriority w:val="99"/>
    <w:semiHidden/>
    <w:unhideWhenUsed/>
    <w:rsid w:val="00452158"/>
    <w:pPr>
      <w:spacing w:line="240" w:lineRule="auto"/>
    </w:pPr>
    <w:rPr>
      <w:szCs w:val="20"/>
    </w:rPr>
  </w:style>
  <w:style w:type="character" w:customStyle="1" w:styleId="TextocomentarioCar">
    <w:name w:val="Texto comentario Car"/>
    <w:basedOn w:val="Fuentedeprrafopredeter"/>
    <w:link w:val="Textocomentario"/>
    <w:uiPriority w:val="99"/>
    <w:semiHidden/>
    <w:rsid w:val="00452158"/>
    <w:rPr>
      <w:rFonts w:ascii="Arial" w:eastAsia="Cambria" w:hAnsi="Arial" w:cs="Times New Roman"/>
      <w:color w:val="262626"/>
      <w:sz w:val="20"/>
      <w:szCs w:val="20"/>
    </w:rPr>
  </w:style>
  <w:style w:type="paragraph" w:styleId="Asuntodelcomentario">
    <w:name w:val="annotation subject"/>
    <w:basedOn w:val="Textocomentario"/>
    <w:next w:val="Textocomentario"/>
    <w:link w:val="AsuntodelcomentarioCar"/>
    <w:uiPriority w:val="99"/>
    <w:semiHidden/>
    <w:unhideWhenUsed/>
    <w:rsid w:val="00452158"/>
    <w:rPr>
      <w:b/>
      <w:bCs/>
    </w:rPr>
  </w:style>
  <w:style w:type="character" w:customStyle="1" w:styleId="AsuntodelcomentarioCar">
    <w:name w:val="Asunto del comentario Car"/>
    <w:basedOn w:val="TextocomentarioCar"/>
    <w:link w:val="Asuntodelcomentario"/>
    <w:uiPriority w:val="99"/>
    <w:semiHidden/>
    <w:rsid w:val="00452158"/>
    <w:rPr>
      <w:rFonts w:ascii="Arial" w:eastAsia="Cambria" w:hAnsi="Arial" w:cs="Times New Roman"/>
      <w:b/>
      <w:bCs/>
      <w:color w:val="262626"/>
      <w:sz w:val="20"/>
      <w:szCs w:val="20"/>
    </w:rPr>
  </w:style>
  <w:style w:type="paragraph" w:styleId="Textodeglobo">
    <w:name w:val="Balloon Text"/>
    <w:basedOn w:val="Normal"/>
    <w:link w:val="TextodegloboCar"/>
    <w:uiPriority w:val="99"/>
    <w:semiHidden/>
    <w:unhideWhenUsed/>
    <w:rsid w:val="004521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158"/>
    <w:rPr>
      <w:rFonts w:ascii="Segoe UI" w:eastAsia="Cambria" w:hAnsi="Segoe UI" w:cs="Segoe UI"/>
      <w:color w:val="262626"/>
      <w:sz w:val="18"/>
      <w:szCs w:val="18"/>
    </w:rPr>
  </w:style>
  <w:style w:type="character" w:customStyle="1" w:styleId="PrrafodelistaCar">
    <w:name w:val="Párrafo de lista Car"/>
    <w:link w:val="Prrafodelista"/>
    <w:uiPriority w:val="34"/>
    <w:locked/>
    <w:rsid w:val="00D16464"/>
    <w:rPr>
      <w:rFonts w:ascii="Arial" w:eastAsia="Times New Roman" w:hAnsi="Arial" w:cs="Arial"/>
      <w:lang w:val="de-DE" w:eastAsia="de-DE"/>
    </w:rPr>
  </w:style>
  <w:style w:type="paragraph" w:styleId="Revisin">
    <w:name w:val="Revision"/>
    <w:hidden/>
    <w:uiPriority w:val="99"/>
    <w:semiHidden/>
    <w:rsid w:val="00FF7F2A"/>
    <w:pPr>
      <w:spacing w:after="0" w:line="240" w:lineRule="auto"/>
    </w:pPr>
    <w:rPr>
      <w:rFonts w:ascii="Arial" w:eastAsia="Cambria" w:hAnsi="Arial" w:cs="Times New Roman"/>
      <w:color w:val="262626"/>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o.vargas@aldeasinfantiles.org.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A845B77C9A947B3B1F12F247D760D" ma:contentTypeVersion="10" ma:contentTypeDescription="Create a new document." ma:contentTypeScope="" ma:versionID="77e2884b83487bc8da2ee78d61eef55d">
  <xsd:schema xmlns:xsd="http://www.w3.org/2001/XMLSchema" xmlns:xs="http://www.w3.org/2001/XMLSchema" xmlns:p="http://schemas.microsoft.com/office/2006/metadata/properties" xmlns:ns3="5d1a1a83-8cc5-4268-baf3-fb9cc89a013e" xmlns:ns4="33292bef-a33c-408e-9ebb-e978bdb16917" targetNamespace="http://schemas.microsoft.com/office/2006/metadata/properties" ma:root="true" ma:fieldsID="38f8d254c8602d13e49aa34c8075163a" ns3:_="" ns4:_="">
    <xsd:import namespace="5d1a1a83-8cc5-4268-baf3-fb9cc89a013e"/>
    <xsd:import namespace="33292bef-a33c-408e-9ebb-e978bdb169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1a83-8cc5-4268-baf3-fb9cc89a0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92bef-a33c-408e-9ebb-e978bdb169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5842-AE42-418F-93ED-2857B9981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1a83-8cc5-4268-baf3-fb9cc89a013e"/>
    <ds:schemaRef ds:uri="33292bef-a33c-408e-9ebb-e978bdb16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37848-CEC3-47EB-84FC-1428475B82F7}">
  <ds:schemaRefs>
    <ds:schemaRef ds:uri="http://schemas.microsoft.com/sharepoint/v3/contenttype/forms"/>
  </ds:schemaRefs>
</ds:datastoreItem>
</file>

<file path=customXml/itemProps3.xml><?xml version="1.0" encoding="utf-8"?>
<ds:datastoreItem xmlns:ds="http://schemas.openxmlformats.org/officeDocument/2006/customXml" ds:itemID="{4DD5A275-8D59-4B28-854F-A6FC417028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2771D5-3497-4891-943E-6D719967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3481</Words>
  <Characters>19148</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MakisPC 2012</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Vargas</dc:creator>
  <cp:keywords/>
  <dc:description/>
  <cp:lastModifiedBy>ontiveros alejandra</cp:lastModifiedBy>
  <cp:revision>2</cp:revision>
  <dcterms:created xsi:type="dcterms:W3CDTF">2019-09-16T20:07:00Z</dcterms:created>
  <dcterms:modified xsi:type="dcterms:W3CDTF">2019-09-16T20:07:00Z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0x010100EECA845B77C9A947B3B1F12F247D760D</vt:lpwstr>
  </property>
</Properties>
</file>